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112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883"/>
        <w:gridCol w:w="3625"/>
        <w:gridCol w:w="2067"/>
        <w:gridCol w:w="2957"/>
        <w:gridCol w:w="878"/>
      </w:tblGrid>
      <w:tr w14:paraId="7FEC1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1283" w:type="dxa"/>
            <w:gridSpan w:val="6"/>
            <w:tcBorders>
              <w:top w:val="nil"/>
              <w:left w:val="nil"/>
              <w:right w:val="nil"/>
            </w:tcBorders>
            <w:shd w:val="clear" w:color="auto" w:fill="auto"/>
            <w:vAlign w:val="center"/>
          </w:tcPr>
          <w:p w14:paraId="5F5ABB66">
            <w:pPr>
              <w:widowControl/>
              <w:adjustRightInd w:val="0"/>
              <w:snapToGrid w:val="0"/>
              <w:spacing w:line="240" w:lineRule="atLeast"/>
              <w:jc w:val="center"/>
              <w:rPr>
                <w:rFonts w:hint="default" w:ascii="仿宋_GB2312" w:hAnsi="宋体" w:eastAsia="仿宋_GB2312" w:cs="宋体"/>
                <w:b/>
                <w:bCs/>
                <w:kern w:val="0"/>
                <w:sz w:val="28"/>
                <w:szCs w:val="28"/>
                <w:lang w:val="en-US" w:eastAsia="zh-CN"/>
              </w:rPr>
            </w:pPr>
            <w:r>
              <w:rPr>
                <w:rFonts w:hint="eastAsia" w:ascii="仿宋_GB2312" w:hAnsi="宋体" w:eastAsia="仿宋_GB2312" w:cs="宋体"/>
                <w:b/>
                <w:bCs/>
                <w:kern w:val="0"/>
                <w:sz w:val="28"/>
                <w:szCs w:val="28"/>
                <w:highlight w:val="none"/>
                <w:lang w:val="en-US" w:eastAsia="zh-CN"/>
              </w:rPr>
              <w:t>全自动生化免疫流水线</w:t>
            </w:r>
          </w:p>
        </w:tc>
      </w:tr>
      <w:tr w14:paraId="0D1BB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34BB305F">
            <w:pPr>
              <w:widowControl/>
              <w:adjustRightInd w:val="0"/>
              <w:snapToGrid w:val="0"/>
              <w:spacing w:line="240" w:lineRule="atLeast"/>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一</w:t>
            </w:r>
          </w:p>
        </w:tc>
        <w:tc>
          <w:tcPr>
            <w:tcW w:w="9532" w:type="dxa"/>
            <w:gridSpan w:val="4"/>
            <w:tcBorders>
              <w:tl2br w:val="nil"/>
              <w:tr2bl w:val="nil"/>
            </w:tcBorders>
            <w:shd w:val="clear" w:color="auto" w:fill="auto"/>
            <w:vAlign w:val="center"/>
          </w:tcPr>
          <w:p w14:paraId="3168E474">
            <w:pPr>
              <w:widowControl/>
              <w:adjustRightInd w:val="0"/>
              <w:snapToGrid w:val="0"/>
              <w:spacing w:line="240" w:lineRule="atLeast"/>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总体要求</w:t>
            </w:r>
          </w:p>
        </w:tc>
        <w:tc>
          <w:tcPr>
            <w:tcW w:w="878" w:type="dxa"/>
            <w:tcBorders>
              <w:tl2br w:val="nil"/>
              <w:tr2bl w:val="nil"/>
            </w:tcBorders>
            <w:shd w:val="clear" w:color="auto" w:fill="auto"/>
            <w:vAlign w:val="center"/>
          </w:tcPr>
          <w:p w14:paraId="77A67064">
            <w:pPr>
              <w:widowControl/>
              <w:adjustRightInd w:val="0"/>
              <w:snapToGrid w:val="0"/>
              <w:spacing w:line="240" w:lineRule="atLeast"/>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　</w:t>
            </w:r>
          </w:p>
        </w:tc>
      </w:tr>
      <w:tr w14:paraId="72E7D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A991616">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1</w:t>
            </w:r>
          </w:p>
        </w:tc>
        <w:tc>
          <w:tcPr>
            <w:tcW w:w="9532" w:type="dxa"/>
            <w:gridSpan w:val="4"/>
            <w:tcBorders>
              <w:tl2br w:val="nil"/>
              <w:tr2bl w:val="nil"/>
            </w:tcBorders>
            <w:shd w:val="clear" w:color="auto" w:fill="auto"/>
            <w:vAlign w:val="center"/>
          </w:tcPr>
          <w:p w14:paraId="1E226B26">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满足医院要求，凡涉及设备安装及施工由中标方负责，按照医院要求提供交钥匙工程</w:t>
            </w:r>
          </w:p>
        </w:tc>
        <w:tc>
          <w:tcPr>
            <w:tcW w:w="878" w:type="dxa"/>
            <w:tcBorders>
              <w:tl2br w:val="nil"/>
              <w:tr2bl w:val="nil"/>
            </w:tcBorders>
            <w:shd w:val="clear" w:color="auto" w:fill="auto"/>
            <w:vAlign w:val="center"/>
          </w:tcPr>
          <w:p w14:paraId="440F3D84">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05A1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4B47BAD1">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w:t>
            </w:r>
          </w:p>
        </w:tc>
        <w:tc>
          <w:tcPr>
            <w:tcW w:w="9532" w:type="dxa"/>
            <w:gridSpan w:val="4"/>
            <w:tcBorders>
              <w:tl2br w:val="nil"/>
              <w:tr2bl w:val="nil"/>
            </w:tcBorders>
            <w:shd w:val="clear" w:color="auto" w:fill="auto"/>
            <w:vAlign w:val="center"/>
          </w:tcPr>
          <w:p w14:paraId="48C0E169">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投标时要求提供投标产品注册检验报告、技术参数表（datasheet）及产品彩页</w:t>
            </w:r>
          </w:p>
        </w:tc>
        <w:tc>
          <w:tcPr>
            <w:tcW w:w="878" w:type="dxa"/>
            <w:tcBorders>
              <w:tl2br w:val="nil"/>
              <w:tr2bl w:val="nil"/>
            </w:tcBorders>
            <w:shd w:val="clear" w:color="auto" w:fill="auto"/>
            <w:vAlign w:val="center"/>
          </w:tcPr>
          <w:p w14:paraId="20499C0A">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E0F3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2D0225D">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★3</w:t>
            </w:r>
          </w:p>
        </w:tc>
        <w:tc>
          <w:tcPr>
            <w:tcW w:w="9532" w:type="dxa"/>
            <w:gridSpan w:val="4"/>
            <w:tcBorders>
              <w:tl2br w:val="nil"/>
              <w:tr2bl w:val="nil"/>
            </w:tcBorders>
            <w:shd w:val="clear" w:color="auto" w:fill="auto"/>
            <w:vAlign w:val="center"/>
          </w:tcPr>
          <w:p w14:paraId="4CB069DB">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提供</w:t>
            </w:r>
            <w:r>
              <w:rPr>
                <w:rFonts w:hint="eastAsia" w:ascii="仿宋_GB2312" w:hAnsi="宋体" w:eastAsia="仿宋_GB2312" w:cs="宋体"/>
                <w:kern w:val="0"/>
                <w:sz w:val="28"/>
                <w:szCs w:val="28"/>
                <w:lang w:val="en-US" w:eastAsia="zh-CN"/>
              </w:rPr>
              <w:t>设备、试剂耗材</w:t>
            </w:r>
            <w:r>
              <w:rPr>
                <w:rFonts w:hint="eastAsia" w:ascii="仿宋_GB2312" w:hAnsi="宋体" w:eastAsia="仿宋_GB2312" w:cs="宋体"/>
                <w:kern w:val="0"/>
                <w:sz w:val="28"/>
                <w:szCs w:val="28"/>
              </w:rPr>
              <w:t>医疗器械注册证</w:t>
            </w:r>
          </w:p>
        </w:tc>
        <w:tc>
          <w:tcPr>
            <w:tcW w:w="878" w:type="dxa"/>
            <w:tcBorders>
              <w:tl2br w:val="nil"/>
              <w:tr2bl w:val="nil"/>
            </w:tcBorders>
            <w:shd w:val="clear" w:color="auto" w:fill="auto"/>
            <w:vAlign w:val="center"/>
          </w:tcPr>
          <w:p w14:paraId="09CA03A7">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E95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3AD8548C">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4</w:t>
            </w:r>
          </w:p>
        </w:tc>
        <w:tc>
          <w:tcPr>
            <w:tcW w:w="9532" w:type="dxa"/>
            <w:gridSpan w:val="4"/>
            <w:tcBorders>
              <w:tl2br w:val="nil"/>
              <w:tr2bl w:val="nil"/>
            </w:tcBorders>
            <w:shd w:val="clear" w:color="auto" w:fill="auto"/>
            <w:vAlign w:val="center"/>
          </w:tcPr>
          <w:p w14:paraId="6906E6A4">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仪器配备所有软件使用最新版本且终身免费升级，端口免费开放，能与我院各信息系统无缝对接</w:t>
            </w:r>
          </w:p>
        </w:tc>
        <w:tc>
          <w:tcPr>
            <w:tcW w:w="878" w:type="dxa"/>
            <w:tcBorders>
              <w:tl2br w:val="nil"/>
              <w:tr2bl w:val="nil"/>
            </w:tcBorders>
            <w:shd w:val="clear" w:color="auto" w:fill="auto"/>
            <w:vAlign w:val="center"/>
          </w:tcPr>
          <w:p w14:paraId="53585829">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3ECC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227943CC">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5</w:t>
            </w:r>
          </w:p>
        </w:tc>
        <w:tc>
          <w:tcPr>
            <w:tcW w:w="9532" w:type="dxa"/>
            <w:gridSpan w:val="4"/>
            <w:tcBorders>
              <w:tl2br w:val="nil"/>
              <w:tr2bl w:val="nil"/>
            </w:tcBorders>
            <w:shd w:val="clear" w:color="auto" w:fill="auto"/>
            <w:vAlign w:val="center"/>
          </w:tcPr>
          <w:p w14:paraId="16CF20E2">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所有项目必须满足现今主流设备的需求，并能根据实际情况以及用户的要求进行及时做出硬件上的调整并负责做好相应设备的安装</w:t>
            </w:r>
          </w:p>
        </w:tc>
        <w:tc>
          <w:tcPr>
            <w:tcW w:w="878" w:type="dxa"/>
            <w:tcBorders>
              <w:tl2br w:val="nil"/>
              <w:tr2bl w:val="nil"/>
            </w:tcBorders>
            <w:shd w:val="clear" w:color="auto" w:fill="auto"/>
            <w:vAlign w:val="center"/>
          </w:tcPr>
          <w:p w14:paraId="31C09E11">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BEBF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040937BA">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6</w:t>
            </w:r>
          </w:p>
        </w:tc>
        <w:tc>
          <w:tcPr>
            <w:tcW w:w="9532" w:type="dxa"/>
            <w:gridSpan w:val="4"/>
            <w:tcBorders>
              <w:tl2br w:val="nil"/>
              <w:tr2bl w:val="nil"/>
            </w:tcBorders>
            <w:shd w:val="clear" w:color="auto" w:fill="auto"/>
            <w:vAlign w:val="center"/>
          </w:tcPr>
          <w:p w14:paraId="31FB4A53">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满足安装场地要求</w:t>
            </w:r>
          </w:p>
        </w:tc>
        <w:tc>
          <w:tcPr>
            <w:tcW w:w="878" w:type="dxa"/>
            <w:tcBorders>
              <w:tl2br w:val="nil"/>
              <w:tr2bl w:val="nil"/>
            </w:tcBorders>
            <w:shd w:val="clear" w:color="auto" w:fill="auto"/>
            <w:vAlign w:val="center"/>
          </w:tcPr>
          <w:p w14:paraId="411E1626">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04F5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1C9AD322">
            <w:pPr>
              <w:widowControl/>
              <w:adjustRightInd w:val="0"/>
              <w:snapToGrid w:val="0"/>
              <w:spacing w:line="240" w:lineRule="atLeast"/>
              <w:jc w:val="center"/>
              <w:textAlignment w:val="center"/>
              <w:rPr>
                <w:rFonts w:ascii="仿宋_GB2312" w:hAnsi="宋体" w:eastAsia="仿宋_GB2312" w:cs="宋体"/>
                <w:bCs/>
                <w:kern w:val="0"/>
                <w:sz w:val="28"/>
                <w:szCs w:val="28"/>
              </w:rPr>
            </w:pPr>
            <w:r>
              <w:rPr>
                <w:rFonts w:hint="eastAsia" w:ascii="仿宋_GB2312" w:hAnsi="宋体" w:eastAsia="仿宋_GB2312" w:cs="宋体"/>
                <w:bCs/>
                <w:kern w:val="0"/>
                <w:sz w:val="28"/>
                <w:szCs w:val="28"/>
              </w:rPr>
              <w:t>7</w:t>
            </w:r>
          </w:p>
        </w:tc>
        <w:tc>
          <w:tcPr>
            <w:tcW w:w="9532" w:type="dxa"/>
            <w:gridSpan w:val="4"/>
            <w:tcBorders>
              <w:bottom w:val="single" w:color="auto" w:sz="4" w:space="0"/>
              <w:tl2br w:val="nil"/>
              <w:tr2bl w:val="nil"/>
            </w:tcBorders>
            <w:shd w:val="clear" w:color="auto" w:fill="auto"/>
            <w:vAlign w:val="center"/>
          </w:tcPr>
          <w:p w14:paraId="3D7DE592">
            <w:pPr>
              <w:widowControl/>
              <w:adjustRightInd w:val="0"/>
              <w:snapToGrid w:val="0"/>
              <w:spacing w:line="240" w:lineRule="atLeast"/>
              <w:jc w:val="left"/>
              <w:rPr>
                <w:rFonts w:ascii="仿宋_GB2312" w:hAnsi="宋体" w:eastAsia="仿宋_GB2312" w:cs="宋体"/>
                <w:bCs/>
                <w:kern w:val="0"/>
                <w:sz w:val="28"/>
                <w:szCs w:val="28"/>
              </w:rPr>
            </w:pPr>
            <w:r>
              <w:rPr>
                <w:rFonts w:hint="eastAsia" w:ascii="仿宋_GB2312" w:hAnsi="宋体" w:eastAsia="仿宋_GB2312" w:cs="宋体"/>
                <w:bCs/>
                <w:kern w:val="0"/>
                <w:sz w:val="28"/>
                <w:szCs w:val="28"/>
              </w:rPr>
              <w:t>不得随机配置需要使用专用耗材或试剂的设备</w:t>
            </w:r>
          </w:p>
        </w:tc>
        <w:tc>
          <w:tcPr>
            <w:tcW w:w="878" w:type="dxa"/>
            <w:tcBorders>
              <w:tl2br w:val="nil"/>
              <w:tr2bl w:val="nil"/>
            </w:tcBorders>
            <w:shd w:val="clear" w:color="auto" w:fill="auto"/>
            <w:vAlign w:val="center"/>
          </w:tcPr>
          <w:p w14:paraId="6DC8D27E">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B9AF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09BBC0E3">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8</w:t>
            </w:r>
          </w:p>
        </w:tc>
        <w:tc>
          <w:tcPr>
            <w:tcW w:w="9532" w:type="dxa"/>
            <w:gridSpan w:val="4"/>
            <w:tcBorders>
              <w:top w:val="nil"/>
              <w:tl2br w:val="nil"/>
              <w:tr2bl w:val="nil"/>
            </w:tcBorders>
            <w:shd w:val="clear" w:color="auto" w:fill="auto"/>
            <w:vAlign w:val="center"/>
          </w:tcPr>
          <w:p w14:paraId="519C69E6">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数量</w:t>
            </w:r>
          </w:p>
        </w:tc>
        <w:tc>
          <w:tcPr>
            <w:tcW w:w="878" w:type="dxa"/>
            <w:tcBorders>
              <w:tl2br w:val="nil"/>
              <w:tr2bl w:val="nil"/>
            </w:tcBorders>
            <w:shd w:val="clear" w:color="auto" w:fill="auto"/>
            <w:vAlign w:val="center"/>
          </w:tcPr>
          <w:p w14:paraId="30D19CD0">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highlight w:val="none"/>
              </w:rPr>
              <w:t xml:space="preserve"> 1</w:t>
            </w:r>
            <w:r>
              <w:rPr>
                <w:rFonts w:hint="eastAsia" w:ascii="仿宋_GB2312" w:hAnsi="宋体" w:eastAsia="仿宋_GB2312" w:cs="宋体"/>
                <w:kern w:val="0"/>
                <w:sz w:val="28"/>
                <w:szCs w:val="28"/>
                <w:highlight w:val="none"/>
                <w:lang w:val="en-US" w:eastAsia="zh-CN"/>
              </w:rPr>
              <w:t>套</w:t>
            </w:r>
          </w:p>
        </w:tc>
      </w:tr>
      <w:tr w14:paraId="695BC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4E15F9D8">
            <w:pPr>
              <w:widowControl/>
              <w:adjustRightInd w:val="0"/>
              <w:snapToGrid w:val="0"/>
              <w:spacing w:line="240" w:lineRule="atLeas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二</w:t>
            </w:r>
          </w:p>
        </w:tc>
        <w:tc>
          <w:tcPr>
            <w:tcW w:w="9532" w:type="dxa"/>
            <w:gridSpan w:val="4"/>
            <w:tcBorders>
              <w:tl2br w:val="nil"/>
              <w:tr2bl w:val="nil"/>
            </w:tcBorders>
            <w:shd w:val="clear" w:color="auto" w:fill="auto"/>
            <w:vAlign w:val="center"/>
          </w:tcPr>
          <w:p w14:paraId="3D377AA6">
            <w:pPr>
              <w:widowControl/>
              <w:adjustRightInd w:val="0"/>
              <w:snapToGrid w:val="0"/>
              <w:spacing w:line="240" w:lineRule="atLeast"/>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技术要求</w:t>
            </w:r>
          </w:p>
        </w:tc>
        <w:tc>
          <w:tcPr>
            <w:tcW w:w="878" w:type="dxa"/>
            <w:tcBorders>
              <w:tl2br w:val="nil"/>
              <w:tr2bl w:val="nil"/>
            </w:tcBorders>
            <w:shd w:val="clear" w:color="auto" w:fill="auto"/>
            <w:vAlign w:val="center"/>
          </w:tcPr>
          <w:p w14:paraId="52F6B4AD">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14:paraId="4235B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3E7604FF">
            <w:pPr>
              <w:widowControl/>
              <w:adjustRightInd w:val="0"/>
              <w:snapToGrid w:val="0"/>
              <w:spacing w:line="240" w:lineRule="atLeast"/>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w:t>
            </w:r>
          </w:p>
        </w:tc>
        <w:tc>
          <w:tcPr>
            <w:tcW w:w="9532" w:type="dxa"/>
            <w:gridSpan w:val="4"/>
            <w:tcBorders>
              <w:tl2br w:val="nil"/>
              <w:tr2bl w:val="nil"/>
            </w:tcBorders>
            <w:shd w:val="clear" w:color="auto" w:fill="auto"/>
            <w:vAlign w:val="center"/>
          </w:tcPr>
          <w:p w14:paraId="196E65E3">
            <w:pPr>
              <w:widowControl/>
              <w:adjustRightInd w:val="0"/>
              <w:snapToGrid w:val="0"/>
              <w:spacing w:line="240" w:lineRule="atLeast"/>
              <w:jc w:val="left"/>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全自动进样系统1套</w:t>
            </w:r>
          </w:p>
        </w:tc>
        <w:tc>
          <w:tcPr>
            <w:tcW w:w="878" w:type="dxa"/>
            <w:tcBorders>
              <w:tl2br w:val="nil"/>
              <w:tr2bl w:val="nil"/>
            </w:tcBorders>
            <w:shd w:val="clear" w:color="auto" w:fill="auto"/>
            <w:vAlign w:val="center"/>
          </w:tcPr>
          <w:p w14:paraId="138BDD68">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A115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32308489">
            <w:pPr>
              <w:widowControl/>
              <w:adjustRightInd w:val="0"/>
              <w:snapToGrid w:val="0"/>
              <w:spacing w:line="240" w:lineRule="atLeast"/>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1.1</w:t>
            </w:r>
          </w:p>
        </w:tc>
        <w:tc>
          <w:tcPr>
            <w:tcW w:w="9532" w:type="dxa"/>
            <w:gridSpan w:val="4"/>
            <w:tcBorders>
              <w:tl2br w:val="nil"/>
              <w:tr2bl w:val="nil"/>
            </w:tcBorders>
            <w:shd w:val="clear" w:color="auto" w:fill="auto"/>
            <w:vAlign w:val="center"/>
          </w:tcPr>
          <w:p w14:paraId="6B161A6C">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轨道速度</w:t>
            </w:r>
            <w:r>
              <w:rPr>
                <w:rFonts w:hint="eastAsia" w:ascii="仿宋_GB2312" w:hAnsi="宋体" w:eastAsia="仿宋_GB2312" w:cs="宋体"/>
                <w:kern w:val="0"/>
                <w:sz w:val="28"/>
                <w:szCs w:val="28"/>
                <w:lang w:val="en-US" w:eastAsia="zh-CN"/>
              </w:rPr>
              <w:t>≥15</w:t>
            </w:r>
            <w:r>
              <w:rPr>
                <w:rFonts w:hint="eastAsia" w:ascii="仿宋_GB2312" w:hAnsi="宋体" w:eastAsia="仿宋_GB2312" w:cs="宋体"/>
                <w:kern w:val="0"/>
                <w:sz w:val="28"/>
                <w:szCs w:val="28"/>
              </w:rPr>
              <w:t>00样本/小时</w:t>
            </w:r>
          </w:p>
        </w:tc>
        <w:tc>
          <w:tcPr>
            <w:tcW w:w="878" w:type="dxa"/>
            <w:tcBorders>
              <w:tl2br w:val="nil"/>
              <w:tr2bl w:val="nil"/>
            </w:tcBorders>
            <w:shd w:val="clear" w:color="auto" w:fill="auto"/>
            <w:vAlign w:val="center"/>
          </w:tcPr>
          <w:p w14:paraId="5411A33A">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6211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15FE73D3">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1.2</w:t>
            </w:r>
          </w:p>
        </w:tc>
        <w:tc>
          <w:tcPr>
            <w:tcW w:w="9532" w:type="dxa"/>
            <w:gridSpan w:val="4"/>
            <w:tcBorders>
              <w:tl2br w:val="nil"/>
              <w:tr2bl w:val="nil"/>
            </w:tcBorders>
            <w:shd w:val="clear" w:color="auto" w:fill="auto"/>
            <w:vAlign w:val="center"/>
          </w:tcPr>
          <w:p w14:paraId="2D0F1BD5">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生化模块和</w:t>
            </w:r>
            <w:r>
              <w:rPr>
                <w:rFonts w:hint="eastAsia" w:ascii="仿宋_GB2312" w:hAnsi="宋体" w:eastAsia="仿宋_GB2312" w:cs="宋体"/>
                <w:kern w:val="0"/>
                <w:sz w:val="28"/>
                <w:szCs w:val="28"/>
              </w:rPr>
              <w:t>免疫</w:t>
            </w:r>
            <w:r>
              <w:rPr>
                <w:rFonts w:hint="eastAsia" w:ascii="仿宋_GB2312" w:hAnsi="宋体" w:eastAsia="仿宋_GB2312" w:cs="宋体"/>
                <w:kern w:val="0"/>
                <w:sz w:val="28"/>
                <w:szCs w:val="28"/>
                <w:lang w:val="en-US" w:eastAsia="zh-CN"/>
              </w:rPr>
              <w:t>发光</w:t>
            </w:r>
            <w:r>
              <w:rPr>
                <w:rFonts w:hint="eastAsia" w:ascii="仿宋_GB2312" w:hAnsi="宋体" w:eastAsia="仿宋_GB2312" w:cs="宋体"/>
                <w:kern w:val="0"/>
                <w:sz w:val="28"/>
                <w:szCs w:val="28"/>
              </w:rPr>
              <w:t>分析</w:t>
            </w:r>
            <w:r>
              <w:rPr>
                <w:rFonts w:hint="eastAsia" w:ascii="仿宋_GB2312" w:hAnsi="宋体" w:eastAsia="仿宋_GB2312" w:cs="宋体"/>
                <w:kern w:val="0"/>
                <w:sz w:val="28"/>
                <w:szCs w:val="28"/>
                <w:lang w:val="en-US" w:eastAsia="zh-CN"/>
              </w:rPr>
              <w:t>模块均</w:t>
            </w:r>
            <w:r>
              <w:rPr>
                <w:rFonts w:hint="eastAsia" w:ascii="仿宋_GB2312" w:hAnsi="宋体" w:eastAsia="仿宋_GB2312" w:cs="宋体"/>
                <w:kern w:val="0"/>
                <w:sz w:val="28"/>
                <w:szCs w:val="28"/>
              </w:rPr>
              <w:t>支持急诊进样功能</w:t>
            </w:r>
          </w:p>
        </w:tc>
        <w:tc>
          <w:tcPr>
            <w:tcW w:w="878" w:type="dxa"/>
            <w:tcBorders>
              <w:tl2br w:val="nil"/>
              <w:tr2bl w:val="nil"/>
            </w:tcBorders>
            <w:shd w:val="clear" w:color="auto" w:fill="auto"/>
            <w:vAlign w:val="center"/>
          </w:tcPr>
          <w:p w14:paraId="56FC236B">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CD45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5CF65B62">
            <w:pPr>
              <w:widowControl/>
              <w:adjustRightInd w:val="0"/>
              <w:snapToGrid w:val="0"/>
              <w:spacing w:line="240" w:lineRule="atLeast"/>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2</w:t>
            </w:r>
          </w:p>
        </w:tc>
        <w:tc>
          <w:tcPr>
            <w:tcW w:w="9532" w:type="dxa"/>
            <w:gridSpan w:val="4"/>
            <w:tcBorders>
              <w:tl2br w:val="nil"/>
              <w:tr2bl w:val="nil"/>
            </w:tcBorders>
            <w:shd w:val="clear" w:color="auto" w:fill="auto"/>
            <w:vAlign w:val="center"/>
          </w:tcPr>
          <w:p w14:paraId="5E6FF749">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生化模块</w:t>
            </w:r>
          </w:p>
        </w:tc>
        <w:tc>
          <w:tcPr>
            <w:tcW w:w="878" w:type="dxa"/>
            <w:tcBorders>
              <w:tl2br w:val="nil"/>
              <w:tr2bl w:val="nil"/>
            </w:tcBorders>
            <w:shd w:val="clear" w:color="auto" w:fill="auto"/>
            <w:vAlign w:val="center"/>
          </w:tcPr>
          <w:p w14:paraId="43B9CADD">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A581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011C8979">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2.1</w:t>
            </w:r>
          </w:p>
        </w:tc>
        <w:tc>
          <w:tcPr>
            <w:tcW w:w="9532" w:type="dxa"/>
            <w:gridSpan w:val="4"/>
            <w:tcBorders>
              <w:tl2br w:val="nil"/>
              <w:tr2bl w:val="nil"/>
            </w:tcBorders>
            <w:shd w:val="clear" w:color="auto" w:fill="auto"/>
            <w:vAlign w:val="center"/>
          </w:tcPr>
          <w:p w14:paraId="661446E1">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生化模</w:t>
            </w:r>
            <w:bookmarkStart w:id="0" w:name="_GoBack"/>
            <w:bookmarkEnd w:id="0"/>
            <w:r>
              <w:rPr>
                <w:rFonts w:hint="eastAsia" w:ascii="仿宋_GB2312" w:hAnsi="宋体" w:eastAsia="仿宋_GB2312" w:cs="宋体"/>
                <w:kern w:val="0"/>
                <w:sz w:val="28"/>
                <w:szCs w:val="28"/>
                <w:lang w:val="en-US" w:eastAsia="zh-CN"/>
              </w:rPr>
              <w:t>块：1个模块，检测速度≥2000测试/小时</w:t>
            </w:r>
          </w:p>
        </w:tc>
        <w:tc>
          <w:tcPr>
            <w:tcW w:w="878" w:type="dxa"/>
            <w:tcBorders>
              <w:tl2br w:val="nil"/>
              <w:tr2bl w:val="nil"/>
            </w:tcBorders>
            <w:shd w:val="clear" w:color="auto" w:fill="auto"/>
            <w:vAlign w:val="center"/>
          </w:tcPr>
          <w:p w14:paraId="44454D5D">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BD16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0F833130">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3</w:t>
            </w:r>
          </w:p>
        </w:tc>
        <w:tc>
          <w:tcPr>
            <w:tcW w:w="9532" w:type="dxa"/>
            <w:gridSpan w:val="4"/>
            <w:tcBorders>
              <w:tl2br w:val="nil"/>
              <w:tr2bl w:val="nil"/>
            </w:tcBorders>
            <w:shd w:val="clear" w:color="auto" w:fill="auto"/>
            <w:vAlign w:val="center"/>
          </w:tcPr>
          <w:p w14:paraId="590F596D">
            <w:pPr>
              <w:widowControl/>
              <w:adjustRightInd w:val="0"/>
              <w:snapToGrid w:val="0"/>
              <w:spacing w:line="240" w:lineRule="atLeast"/>
              <w:jc w:val="left"/>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免疫模块</w:t>
            </w:r>
          </w:p>
        </w:tc>
        <w:tc>
          <w:tcPr>
            <w:tcW w:w="878" w:type="dxa"/>
            <w:tcBorders>
              <w:tl2br w:val="nil"/>
              <w:tr2bl w:val="nil"/>
            </w:tcBorders>
            <w:shd w:val="clear" w:color="auto" w:fill="auto"/>
            <w:vAlign w:val="center"/>
          </w:tcPr>
          <w:p w14:paraId="22FD73F3">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7C98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0F403524">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3.1</w:t>
            </w:r>
          </w:p>
        </w:tc>
        <w:tc>
          <w:tcPr>
            <w:tcW w:w="9532" w:type="dxa"/>
            <w:gridSpan w:val="4"/>
            <w:tcBorders>
              <w:tl2br w:val="nil"/>
              <w:tr2bl w:val="nil"/>
            </w:tcBorders>
            <w:shd w:val="clear" w:color="auto" w:fill="auto"/>
            <w:vAlign w:val="center"/>
          </w:tcPr>
          <w:p w14:paraId="008A7963">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免疫模块：≥4个模块 ，单模块检测速度≥300测试/小时，</w:t>
            </w:r>
            <w:r>
              <w:rPr>
                <w:rFonts w:hint="eastAsia" w:ascii="仿宋_GB2312" w:hAnsi="宋体" w:eastAsia="仿宋_GB2312" w:cs="宋体"/>
                <w:kern w:val="0"/>
                <w:sz w:val="28"/>
                <w:szCs w:val="28"/>
                <w:highlight w:val="none"/>
                <w:lang w:val="en-US" w:eastAsia="zh-CN"/>
              </w:rPr>
              <w:t>总模块检测速度≥1200测试/小时</w:t>
            </w:r>
          </w:p>
        </w:tc>
        <w:tc>
          <w:tcPr>
            <w:tcW w:w="878" w:type="dxa"/>
            <w:tcBorders>
              <w:tl2br w:val="nil"/>
              <w:tr2bl w:val="nil"/>
            </w:tcBorders>
            <w:shd w:val="clear" w:color="auto" w:fill="auto"/>
            <w:vAlign w:val="center"/>
          </w:tcPr>
          <w:p w14:paraId="5843A06C">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1AB5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35BE2C0F">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3.2</w:t>
            </w:r>
          </w:p>
        </w:tc>
        <w:tc>
          <w:tcPr>
            <w:tcW w:w="9532" w:type="dxa"/>
            <w:gridSpan w:val="4"/>
            <w:tcBorders>
              <w:tl2br w:val="nil"/>
              <w:tr2bl w:val="nil"/>
            </w:tcBorders>
            <w:shd w:val="clear" w:color="auto" w:fill="auto"/>
            <w:vAlign w:val="center"/>
          </w:tcPr>
          <w:p w14:paraId="0BBAF243">
            <w:pPr>
              <w:widowControl/>
              <w:adjustRightInd w:val="0"/>
              <w:snapToGrid w:val="0"/>
              <w:spacing w:line="240" w:lineRule="atLeas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免疫</w:t>
            </w:r>
            <w:r>
              <w:rPr>
                <w:rFonts w:hint="eastAsia" w:ascii="仿宋_GB2312" w:hAnsi="宋体" w:eastAsia="仿宋_GB2312" w:cs="宋体"/>
                <w:kern w:val="0"/>
                <w:sz w:val="28"/>
                <w:szCs w:val="28"/>
                <w:lang w:val="en-US" w:eastAsia="zh-CN"/>
              </w:rPr>
              <w:t>发光</w:t>
            </w:r>
            <w:r>
              <w:rPr>
                <w:rFonts w:hint="eastAsia" w:ascii="仿宋_GB2312" w:hAnsi="宋体" w:eastAsia="仿宋_GB2312" w:cs="宋体"/>
                <w:kern w:val="0"/>
                <w:sz w:val="28"/>
                <w:szCs w:val="28"/>
              </w:rPr>
              <w:t>分析仪单模块试剂位≥</w:t>
            </w:r>
            <w:r>
              <w:rPr>
                <w:rFonts w:hint="eastAsia" w:ascii="仿宋_GB2312" w:hAnsi="宋体" w:eastAsia="仿宋_GB2312" w:cs="宋体"/>
                <w:kern w:val="0"/>
                <w:sz w:val="28"/>
                <w:szCs w:val="28"/>
                <w:lang w:val="en-US" w:eastAsia="zh-CN"/>
              </w:rPr>
              <w:t>30</w:t>
            </w:r>
            <w:r>
              <w:rPr>
                <w:rFonts w:hint="eastAsia" w:ascii="仿宋_GB2312" w:hAnsi="宋体" w:eastAsia="仿宋_GB2312" w:cs="宋体"/>
                <w:kern w:val="0"/>
                <w:sz w:val="28"/>
                <w:szCs w:val="28"/>
              </w:rPr>
              <w:t>个</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免疫</w:t>
            </w:r>
            <w:r>
              <w:rPr>
                <w:rFonts w:hint="eastAsia" w:ascii="仿宋_GB2312" w:hAnsi="宋体" w:eastAsia="仿宋_GB2312" w:cs="宋体"/>
                <w:kern w:val="0"/>
                <w:sz w:val="28"/>
                <w:szCs w:val="28"/>
                <w:lang w:val="en-US" w:eastAsia="zh-CN"/>
              </w:rPr>
              <w:t>发光</w:t>
            </w:r>
            <w:r>
              <w:rPr>
                <w:rFonts w:hint="eastAsia" w:ascii="仿宋_GB2312" w:hAnsi="宋体" w:eastAsia="仿宋_GB2312" w:cs="宋体"/>
                <w:kern w:val="0"/>
                <w:sz w:val="28"/>
                <w:szCs w:val="28"/>
              </w:rPr>
              <w:t>分析</w:t>
            </w:r>
            <w:r>
              <w:rPr>
                <w:rFonts w:hint="eastAsia" w:ascii="仿宋_GB2312" w:hAnsi="宋体" w:eastAsia="仿宋_GB2312" w:cs="宋体"/>
                <w:kern w:val="0"/>
                <w:sz w:val="28"/>
                <w:szCs w:val="28"/>
                <w:lang w:val="en-US" w:eastAsia="zh-CN"/>
              </w:rPr>
              <w:t>仪</w:t>
            </w:r>
            <w:r>
              <w:rPr>
                <w:rFonts w:hint="eastAsia" w:ascii="仿宋_GB2312" w:hAnsi="宋体" w:eastAsia="仿宋_GB2312" w:cs="宋体"/>
                <w:kern w:val="0"/>
                <w:sz w:val="28"/>
                <w:szCs w:val="28"/>
              </w:rPr>
              <w:t>模块试剂位</w:t>
            </w:r>
            <w:r>
              <w:rPr>
                <w:rFonts w:hint="eastAsia" w:ascii="仿宋_GB2312" w:hAnsi="宋体" w:eastAsia="仿宋_GB2312" w:cs="宋体"/>
                <w:kern w:val="0"/>
                <w:sz w:val="28"/>
                <w:szCs w:val="28"/>
                <w:lang w:val="en-US" w:eastAsia="zh-CN"/>
              </w:rPr>
              <w:t>总数</w:t>
            </w:r>
            <w:r>
              <w:rPr>
                <w:rFonts w:hint="eastAsia" w:ascii="仿宋_GB2312" w:hAnsi="宋体" w:eastAsia="仿宋_GB2312" w:cs="宋体"/>
                <w:kern w:val="0"/>
                <w:sz w:val="28"/>
                <w:szCs w:val="28"/>
              </w:rPr>
              <w:t>≥</w:t>
            </w:r>
            <w:r>
              <w:rPr>
                <w:rFonts w:hint="eastAsia" w:ascii="仿宋_GB2312" w:hAnsi="宋体" w:eastAsia="仿宋_GB2312" w:cs="宋体"/>
                <w:kern w:val="0"/>
                <w:sz w:val="28"/>
                <w:szCs w:val="28"/>
                <w:lang w:val="en-US" w:eastAsia="zh-CN"/>
              </w:rPr>
              <w:t>90</w:t>
            </w:r>
            <w:r>
              <w:rPr>
                <w:rFonts w:hint="eastAsia" w:ascii="仿宋_GB2312" w:hAnsi="宋体" w:eastAsia="仿宋_GB2312" w:cs="宋体"/>
                <w:kern w:val="0"/>
                <w:sz w:val="28"/>
                <w:szCs w:val="28"/>
              </w:rPr>
              <w:t>个</w:t>
            </w:r>
          </w:p>
        </w:tc>
        <w:tc>
          <w:tcPr>
            <w:tcW w:w="878" w:type="dxa"/>
            <w:tcBorders>
              <w:tl2br w:val="nil"/>
              <w:tr2bl w:val="nil"/>
            </w:tcBorders>
            <w:shd w:val="clear" w:color="auto" w:fill="auto"/>
            <w:vAlign w:val="center"/>
          </w:tcPr>
          <w:p w14:paraId="386139A5">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3F64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tcPr>
          <w:p w14:paraId="1B25A564">
            <w:pPr>
              <w:widowControl/>
              <w:adjustRightInd w:val="0"/>
              <w:snapToGrid w:val="0"/>
              <w:spacing w:line="240" w:lineRule="atLeast"/>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4</w:t>
            </w:r>
          </w:p>
        </w:tc>
        <w:tc>
          <w:tcPr>
            <w:tcW w:w="9532" w:type="dxa"/>
            <w:gridSpan w:val="4"/>
            <w:tcBorders>
              <w:tl2br w:val="nil"/>
              <w:tr2bl w:val="nil"/>
            </w:tcBorders>
            <w:shd w:val="clear" w:color="auto" w:fill="auto"/>
          </w:tcPr>
          <w:p w14:paraId="1CE726D7">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提供以下检测项目所需试剂耗材长期供应价格（含名称、品牌、规格、型号、单价）</w:t>
            </w:r>
          </w:p>
        </w:tc>
        <w:tc>
          <w:tcPr>
            <w:tcW w:w="878" w:type="dxa"/>
            <w:tcBorders>
              <w:tl2br w:val="nil"/>
              <w:tr2bl w:val="nil"/>
            </w:tcBorders>
            <w:shd w:val="clear" w:color="auto" w:fill="auto"/>
            <w:vAlign w:val="center"/>
          </w:tcPr>
          <w:p w14:paraId="20F98E3E">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38AC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67748BCB">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w:t>
            </w:r>
          </w:p>
        </w:tc>
        <w:tc>
          <w:tcPr>
            <w:tcW w:w="9532" w:type="dxa"/>
            <w:gridSpan w:val="4"/>
            <w:tcBorders>
              <w:tl2br w:val="nil"/>
              <w:tr2bl w:val="nil"/>
            </w:tcBorders>
            <w:shd w:val="clear" w:color="auto" w:fill="auto"/>
            <w:vAlign w:val="center"/>
          </w:tcPr>
          <w:p w14:paraId="665273CC">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人类免疫缺陷病毒抗体和抗原检测</w:t>
            </w:r>
          </w:p>
        </w:tc>
        <w:tc>
          <w:tcPr>
            <w:tcW w:w="878" w:type="dxa"/>
            <w:tcBorders>
              <w:tl2br w:val="nil"/>
              <w:tr2bl w:val="nil"/>
            </w:tcBorders>
            <w:shd w:val="clear" w:color="auto" w:fill="auto"/>
            <w:vAlign w:val="center"/>
          </w:tcPr>
          <w:p w14:paraId="74736619">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8891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261A64D0">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w:t>
            </w:r>
          </w:p>
        </w:tc>
        <w:tc>
          <w:tcPr>
            <w:tcW w:w="9532" w:type="dxa"/>
            <w:gridSpan w:val="4"/>
            <w:tcBorders>
              <w:tl2br w:val="nil"/>
              <w:tr2bl w:val="nil"/>
            </w:tcBorders>
            <w:shd w:val="clear" w:color="auto" w:fill="auto"/>
            <w:vAlign w:val="center"/>
          </w:tcPr>
          <w:p w14:paraId="313F944D">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梅毒螺旋体抗体检测</w:t>
            </w:r>
          </w:p>
        </w:tc>
        <w:tc>
          <w:tcPr>
            <w:tcW w:w="878" w:type="dxa"/>
            <w:tcBorders>
              <w:tl2br w:val="nil"/>
              <w:tr2bl w:val="nil"/>
            </w:tcBorders>
            <w:shd w:val="clear" w:color="auto" w:fill="auto"/>
            <w:vAlign w:val="center"/>
          </w:tcPr>
          <w:p w14:paraId="39B1BD46">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5F6C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353EE1A">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w:t>
            </w:r>
          </w:p>
        </w:tc>
        <w:tc>
          <w:tcPr>
            <w:tcW w:w="9532" w:type="dxa"/>
            <w:gridSpan w:val="4"/>
            <w:tcBorders>
              <w:tl2br w:val="nil"/>
              <w:tr2bl w:val="nil"/>
            </w:tcBorders>
            <w:shd w:val="clear" w:color="auto" w:fill="auto"/>
            <w:vAlign w:val="center"/>
          </w:tcPr>
          <w:p w14:paraId="1E4B6FC7">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丙型肝炎病毒抗体检测</w:t>
            </w:r>
          </w:p>
        </w:tc>
        <w:tc>
          <w:tcPr>
            <w:tcW w:w="878" w:type="dxa"/>
            <w:tcBorders>
              <w:tl2br w:val="nil"/>
              <w:tr2bl w:val="nil"/>
            </w:tcBorders>
            <w:shd w:val="clear" w:color="auto" w:fill="auto"/>
            <w:vAlign w:val="center"/>
          </w:tcPr>
          <w:p w14:paraId="186E2F88">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4F7F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62E4C67">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4.4</w:t>
            </w:r>
          </w:p>
        </w:tc>
        <w:tc>
          <w:tcPr>
            <w:tcW w:w="9532" w:type="dxa"/>
            <w:gridSpan w:val="4"/>
            <w:tcBorders>
              <w:tl2br w:val="nil"/>
              <w:tr2bl w:val="nil"/>
            </w:tcBorders>
            <w:shd w:val="clear" w:color="auto" w:fill="auto"/>
            <w:vAlign w:val="center"/>
          </w:tcPr>
          <w:p w14:paraId="37DC286F">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乙型肝炎病毒核心抗体检测</w:t>
            </w:r>
          </w:p>
        </w:tc>
        <w:tc>
          <w:tcPr>
            <w:tcW w:w="878" w:type="dxa"/>
            <w:tcBorders>
              <w:tl2br w:val="nil"/>
              <w:tr2bl w:val="nil"/>
            </w:tcBorders>
            <w:shd w:val="clear" w:color="auto" w:fill="auto"/>
            <w:vAlign w:val="center"/>
          </w:tcPr>
          <w:p w14:paraId="57E48AEC">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CA21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6158F31F">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4.5</w:t>
            </w:r>
          </w:p>
        </w:tc>
        <w:tc>
          <w:tcPr>
            <w:tcW w:w="9532" w:type="dxa"/>
            <w:gridSpan w:val="4"/>
            <w:tcBorders>
              <w:tl2br w:val="nil"/>
              <w:tr2bl w:val="nil"/>
            </w:tcBorders>
            <w:shd w:val="clear" w:color="auto" w:fill="auto"/>
            <w:vAlign w:val="center"/>
          </w:tcPr>
          <w:p w14:paraId="5FC8CC1E">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乙型肝炎病毒e抗体检测</w:t>
            </w:r>
          </w:p>
        </w:tc>
        <w:tc>
          <w:tcPr>
            <w:tcW w:w="878" w:type="dxa"/>
            <w:tcBorders>
              <w:tl2br w:val="nil"/>
              <w:tr2bl w:val="nil"/>
            </w:tcBorders>
            <w:shd w:val="clear" w:color="auto" w:fill="auto"/>
            <w:vAlign w:val="center"/>
          </w:tcPr>
          <w:p w14:paraId="5797B363">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EACD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14683C94">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4.6</w:t>
            </w:r>
          </w:p>
        </w:tc>
        <w:tc>
          <w:tcPr>
            <w:tcW w:w="9532" w:type="dxa"/>
            <w:gridSpan w:val="4"/>
            <w:tcBorders>
              <w:tl2br w:val="nil"/>
              <w:tr2bl w:val="nil"/>
            </w:tcBorders>
            <w:shd w:val="clear" w:color="auto" w:fill="auto"/>
            <w:vAlign w:val="center"/>
          </w:tcPr>
          <w:p w14:paraId="0FD53B13">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乙型肝炎病毒e抗原检测</w:t>
            </w:r>
          </w:p>
        </w:tc>
        <w:tc>
          <w:tcPr>
            <w:tcW w:w="878" w:type="dxa"/>
            <w:tcBorders>
              <w:tl2br w:val="nil"/>
              <w:tr2bl w:val="nil"/>
            </w:tcBorders>
            <w:shd w:val="clear" w:color="auto" w:fill="auto"/>
            <w:vAlign w:val="center"/>
          </w:tcPr>
          <w:p w14:paraId="1270D608">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D98C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00AB4201">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4.7</w:t>
            </w:r>
          </w:p>
        </w:tc>
        <w:tc>
          <w:tcPr>
            <w:tcW w:w="9532" w:type="dxa"/>
            <w:gridSpan w:val="4"/>
            <w:tcBorders>
              <w:tl2br w:val="nil"/>
              <w:tr2bl w:val="nil"/>
            </w:tcBorders>
            <w:shd w:val="clear" w:color="auto" w:fill="auto"/>
            <w:vAlign w:val="center"/>
          </w:tcPr>
          <w:p w14:paraId="79CACECE">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乙型肝炎病毒表面抗体检测</w:t>
            </w:r>
          </w:p>
        </w:tc>
        <w:tc>
          <w:tcPr>
            <w:tcW w:w="878" w:type="dxa"/>
            <w:tcBorders>
              <w:tl2br w:val="nil"/>
              <w:tr2bl w:val="nil"/>
            </w:tcBorders>
            <w:shd w:val="clear" w:color="auto" w:fill="auto"/>
            <w:vAlign w:val="center"/>
          </w:tcPr>
          <w:p w14:paraId="3A9D0EC6">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12CF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tcBorders>
              <w:tl2br w:val="nil"/>
              <w:tr2bl w:val="nil"/>
            </w:tcBorders>
            <w:shd w:val="clear" w:color="auto" w:fill="auto"/>
            <w:vAlign w:val="center"/>
          </w:tcPr>
          <w:p w14:paraId="495F8A6B">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4.8</w:t>
            </w:r>
          </w:p>
        </w:tc>
        <w:tc>
          <w:tcPr>
            <w:tcW w:w="9532" w:type="dxa"/>
            <w:gridSpan w:val="4"/>
            <w:tcBorders>
              <w:tl2br w:val="nil"/>
              <w:tr2bl w:val="nil"/>
            </w:tcBorders>
            <w:shd w:val="clear" w:color="auto" w:fill="auto"/>
            <w:vAlign w:val="center"/>
          </w:tcPr>
          <w:p w14:paraId="5ED6789D">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乙型肝炎病毒表面抗原测定</w:t>
            </w:r>
          </w:p>
        </w:tc>
        <w:tc>
          <w:tcPr>
            <w:tcW w:w="878" w:type="dxa"/>
            <w:tcBorders>
              <w:tl2br w:val="nil"/>
              <w:tr2bl w:val="nil"/>
            </w:tcBorders>
            <w:shd w:val="clear" w:color="auto" w:fill="auto"/>
            <w:vAlign w:val="center"/>
          </w:tcPr>
          <w:p w14:paraId="51E10CD8">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3932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3EEC025">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4.9</w:t>
            </w:r>
          </w:p>
        </w:tc>
        <w:tc>
          <w:tcPr>
            <w:tcW w:w="9532" w:type="dxa"/>
            <w:gridSpan w:val="4"/>
            <w:tcBorders>
              <w:tl2br w:val="nil"/>
              <w:tr2bl w:val="nil"/>
            </w:tcBorders>
            <w:shd w:val="clear" w:color="auto" w:fill="auto"/>
            <w:vAlign w:val="center"/>
          </w:tcPr>
          <w:p w14:paraId="2A60C51F">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绒毛膜促性腺激素及β亚单位检测</w:t>
            </w:r>
          </w:p>
        </w:tc>
        <w:tc>
          <w:tcPr>
            <w:tcW w:w="878" w:type="dxa"/>
            <w:tcBorders>
              <w:tl2br w:val="nil"/>
              <w:tr2bl w:val="nil"/>
            </w:tcBorders>
            <w:shd w:val="clear" w:color="auto" w:fill="auto"/>
            <w:vAlign w:val="center"/>
          </w:tcPr>
          <w:p w14:paraId="4AE9C236">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568A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34F18B3C">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4.10</w:t>
            </w:r>
          </w:p>
        </w:tc>
        <w:tc>
          <w:tcPr>
            <w:tcW w:w="9532" w:type="dxa"/>
            <w:gridSpan w:val="4"/>
            <w:tcBorders>
              <w:tl2br w:val="nil"/>
              <w:tr2bl w:val="nil"/>
            </w:tcBorders>
            <w:shd w:val="clear" w:color="auto" w:fill="auto"/>
            <w:vAlign w:val="center"/>
          </w:tcPr>
          <w:p w14:paraId="566783C9">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癌胚抗原测定</w:t>
            </w:r>
          </w:p>
        </w:tc>
        <w:tc>
          <w:tcPr>
            <w:tcW w:w="878" w:type="dxa"/>
            <w:tcBorders>
              <w:tl2br w:val="nil"/>
              <w:tr2bl w:val="nil"/>
            </w:tcBorders>
            <w:shd w:val="clear" w:color="auto" w:fill="auto"/>
            <w:vAlign w:val="center"/>
          </w:tcPr>
          <w:p w14:paraId="0380856A">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49BF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167213BD">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4.11</w:t>
            </w:r>
          </w:p>
        </w:tc>
        <w:tc>
          <w:tcPr>
            <w:tcW w:w="9532" w:type="dxa"/>
            <w:gridSpan w:val="4"/>
            <w:tcBorders>
              <w:tl2br w:val="nil"/>
              <w:tr2bl w:val="nil"/>
            </w:tcBorders>
            <w:shd w:val="clear" w:color="auto" w:fill="auto"/>
            <w:vAlign w:val="center"/>
          </w:tcPr>
          <w:p w14:paraId="72395389">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降钙素检测</w:t>
            </w:r>
          </w:p>
        </w:tc>
        <w:tc>
          <w:tcPr>
            <w:tcW w:w="878" w:type="dxa"/>
            <w:tcBorders>
              <w:tl2br w:val="nil"/>
              <w:tr2bl w:val="nil"/>
            </w:tcBorders>
            <w:shd w:val="clear" w:color="auto" w:fill="auto"/>
            <w:vAlign w:val="center"/>
          </w:tcPr>
          <w:p w14:paraId="62569BFA">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4E5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56690E92">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4.12</w:t>
            </w:r>
          </w:p>
        </w:tc>
        <w:tc>
          <w:tcPr>
            <w:tcW w:w="9532" w:type="dxa"/>
            <w:gridSpan w:val="4"/>
            <w:tcBorders>
              <w:tl2br w:val="nil"/>
              <w:tr2bl w:val="nil"/>
            </w:tcBorders>
            <w:shd w:val="clear" w:color="auto" w:fill="auto"/>
            <w:vAlign w:val="center"/>
          </w:tcPr>
          <w:p w14:paraId="084AA7B3">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糖类抗原125检测</w:t>
            </w:r>
          </w:p>
        </w:tc>
        <w:tc>
          <w:tcPr>
            <w:tcW w:w="878" w:type="dxa"/>
            <w:tcBorders>
              <w:tl2br w:val="nil"/>
              <w:tr2bl w:val="nil"/>
            </w:tcBorders>
            <w:shd w:val="clear" w:color="auto" w:fill="auto"/>
            <w:vAlign w:val="center"/>
          </w:tcPr>
          <w:p w14:paraId="36DA85D6">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D75E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7FBF2DF">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4.13</w:t>
            </w:r>
          </w:p>
        </w:tc>
        <w:tc>
          <w:tcPr>
            <w:tcW w:w="9532" w:type="dxa"/>
            <w:gridSpan w:val="4"/>
            <w:tcBorders>
              <w:tl2br w:val="nil"/>
              <w:tr2bl w:val="nil"/>
            </w:tcBorders>
            <w:shd w:val="clear" w:color="auto" w:fill="auto"/>
            <w:vAlign w:val="center"/>
          </w:tcPr>
          <w:p w14:paraId="0306178F">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糖类抗原19-9测定</w:t>
            </w:r>
          </w:p>
        </w:tc>
        <w:tc>
          <w:tcPr>
            <w:tcW w:w="878" w:type="dxa"/>
            <w:tcBorders>
              <w:tl2br w:val="nil"/>
              <w:tr2bl w:val="nil"/>
            </w:tcBorders>
            <w:shd w:val="clear" w:color="auto" w:fill="auto"/>
            <w:vAlign w:val="center"/>
          </w:tcPr>
          <w:p w14:paraId="0A66FF0A">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5887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09830D67">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4.14</w:t>
            </w:r>
          </w:p>
        </w:tc>
        <w:tc>
          <w:tcPr>
            <w:tcW w:w="9532" w:type="dxa"/>
            <w:gridSpan w:val="4"/>
            <w:tcBorders>
              <w:tl2br w:val="nil"/>
              <w:tr2bl w:val="nil"/>
            </w:tcBorders>
            <w:shd w:val="clear" w:color="auto" w:fill="auto"/>
            <w:vAlign w:val="center"/>
          </w:tcPr>
          <w:p w14:paraId="2204C7CE">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糖类抗原15-3测定</w:t>
            </w:r>
          </w:p>
        </w:tc>
        <w:tc>
          <w:tcPr>
            <w:tcW w:w="878" w:type="dxa"/>
            <w:tcBorders>
              <w:tl2br w:val="nil"/>
              <w:tr2bl w:val="nil"/>
            </w:tcBorders>
            <w:shd w:val="clear" w:color="auto" w:fill="auto"/>
            <w:vAlign w:val="center"/>
          </w:tcPr>
          <w:p w14:paraId="7E7FB3E7">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8BD4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0CC0213F">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4.15</w:t>
            </w:r>
          </w:p>
        </w:tc>
        <w:tc>
          <w:tcPr>
            <w:tcW w:w="9532" w:type="dxa"/>
            <w:gridSpan w:val="4"/>
            <w:tcBorders>
              <w:tl2br w:val="nil"/>
              <w:tr2bl w:val="nil"/>
            </w:tcBorders>
            <w:shd w:val="clear" w:color="auto" w:fill="auto"/>
            <w:vAlign w:val="center"/>
          </w:tcPr>
          <w:p w14:paraId="344DE778">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神经元特异性烯醇化酶测定</w:t>
            </w:r>
          </w:p>
        </w:tc>
        <w:tc>
          <w:tcPr>
            <w:tcW w:w="878" w:type="dxa"/>
            <w:tcBorders>
              <w:tl2br w:val="nil"/>
              <w:tr2bl w:val="nil"/>
            </w:tcBorders>
            <w:shd w:val="clear" w:color="auto" w:fill="auto"/>
            <w:vAlign w:val="center"/>
          </w:tcPr>
          <w:p w14:paraId="1D8FBADD">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33D7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21F3AE4">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4.16</w:t>
            </w:r>
          </w:p>
        </w:tc>
        <w:tc>
          <w:tcPr>
            <w:tcW w:w="9532" w:type="dxa"/>
            <w:gridSpan w:val="4"/>
            <w:tcBorders>
              <w:tl2br w:val="nil"/>
              <w:tr2bl w:val="nil"/>
            </w:tcBorders>
            <w:shd w:val="clear" w:color="auto" w:fill="auto"/>
            <w:vAlign w:val="center"/>
          </w:tcPr>
          <w:p w14:paraId="7B0C4096">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细胞角蛋白19片段测定</w:t>
            </w:r>
          </w:p>
        </w:tc>
        <w:tc>
          <w:tcPr>
            <w:tcW w:w="878" w:type="dxa"/>
            <w:tcBorders>
              <w:tl2br w:val="nil"/>
              <w:tr2bl w:val="nil"/>
            </w:tcBorders>
            <w:shd w:val="clear" w:color="auto" w:fill="auto"/>
            <w:vAlign w:val="center"/>
          </w:tcPr>
          <w:p w14:paraId="34857952">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519A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DA351E6">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4.17</w:t>
            </w:r>
          </w:p>
        </w:tc>
        <w:tc>
          <w:tcPr>
            <w:tcW w:w="9532" w:type="dxa"/>
            <w:gridSpan w:val="4"/>
            <w:tcBorders>
              <w:tl2br w:val="nil"/>
              <w:tr2bl w:val="nil"/>
            </w:tcBorders>
            <w:shd w:val="clear" w:color="auto" w:fill="auto"/>
            <w:vAlign w:val="center"/>
          </w:tcPr>
          <w:p w14:paraId="3A752335">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甲胎蛋白检测</w:t>
            </w:r>
          </w:p>
        </w:tc>
        <w:tc>
          <w:tcPr>
            <w:tcW w:w="878" w:type="dxa"/>
            <w:tcBorders>
              <w:tl2br w:val="nil"/>
              <w:tr2bl w:val="nil"/>
            </w:tcBorders>
            <w:shd w:val="clear" w:color="auto" w:fill="auto"/>
            <w:vAlign w:val="center"/>
          </w:tcPr>
          <w:p w14:paraId="5A469A90">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357F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34CE8C59">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4.18</w:t>
            </w:r>
          </w:p>
        </w:tc>
        <w:tc>
          <w:tcPr>
            <w:tcW w:w="9532" w:type="dxa"/>
            <w:gridSpan w:val="4"/>
            <w:tcBorders>
              <w:tl2br w:val="nil"/>
              <w:tr2bl w:val="nil"/>
            </w:tcBorders>
            <w:shd w:val="clear" w:color="auto" w:fill="auto"/>
            <w:vAlign w:val="center"/>
          </w:tcPr>
          <w:p w14:paraId="6DC5FDEF">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总前列腺特异性抗原(PSA)测定</w:t>
            </w:r>
          </w:p>
        </w:tc>
        <w:tc>
          <w:tcPr>
            <w:tcW w:w="878" w:type="dxa"/>
            <w:tcBorders>
              <w:tl2br w:val="nil"/>
              <w:tr2bl w:val="nil"/>
            </w:tcBorders>
            <w:shd w:val="clear" w:color="auto" w:fill="auto"/>
            <w:vAlign w:val="center"/>
          </w:tcPr>
          <w:p w14:paraId="232A43AB">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A3C3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193F9F79">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4.19</w:t>
            </w:r>
          </w:p>
        </w:tc>
        <w:tc>
          <w:tcPr>
            <w:tcW w:w="9532" w:type="dxa"/>
            <w:gridSpan w:val="4"/>
            <w:tcBorders>
              <w:tl2br w:val="nil"/>
              <w:tr2bl w:val="nil"/>
            </w:tcBorders>
            <w:shd w:val="clear" w:color="auto" w:fill="auto"/>
            <w:vAlign w:val="center"/>
          </w:tcPr>
          <w:p w14:paraId="43ED29DD">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游离前列腺特异性抗原测定</w:t>
            </w:r>
          </w:p>
        </w:tc>
        <w:tc>
          <w:tcPr>
            <w:tcW w:w="878" w:type="dxa"/>
            <w:tcBorders>
              <w:tl2br w:val="nil"/>
              <w:tr2bl w:val="nil"/>
            </w:tcBorders>
            <w:shd w:val="clear" w:color="auto" w:fill="auto"/>
            <w:vAlign w:val="center"/>
          </w:tcPr>
          <w:p w14:paraId="58507538">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DF10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EED6ED8">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4.20</w:t>
            </w:r>
          </w:p>
        </w:tc>
        <w:tc>
          <w:tcPr>
            <w:tcW w:w="9532" w:type="dxa"/>
            <w:gridSpan w:val="4"/>
            <w:tcBorders>
              <w:tl2br w:val="nil"/>
              <w:tr2bl w:val="nil"/>
            </w:tcBorders>
            <w:shd w:val="clear" w:color="auto" w:fill="auto"/>
            <w:vAlign w:val="center"/>
          </w:tcPr>
          <w:p w14:paraId="495426FC">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人附睾蛋白4检测</w:t>
            </w:r>
          </w:p>
        </w:tc>
        <w:tc>
          <w:tcPr>
            <w:tcW w:w="878" w:type="dxa"/>
            <w:tcBorders>
              <w:tl2br w:val="nil"/>
              <w:tr2bl w:val="nil"/>
            </w:tcBorders>
            <w:shd w:val="clear" w:color="auto" w:fill="auto"/>
            <w:vAlign w:val="center"/>
          </w:tcPr>
          <w:p w14:paraId="51469161">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42ED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30FBE37C">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4.21</w:t>
            </w:r>
          </w:p>
        </w:tc>
        <w:tc>
          <w:tcPr>
            <w:tcW w:w="9532" w:type="dxa"/>
            <w:gridSpan w:val="4"/>
            <w:tcBorders>
              <w:tl2br w:val="nil"/>
              <w:tr2bl w:val="nil"/>
            </w:tcBorders>
            <w:shd w:val="clear" w:color="auto" w:fill="auto"/>
            <w:vAlign w:val="center"/>
          </w:tcPr>
          <w:p w14:paraId="3B4377DE">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胃泌素释放肽前体检测</w:t>
            </w:r>
          </w:p>
        </w:tc>
        <w:tc>
          <w:tcPr>
            <w:tcW w:w="878" w:type="dxa"/>
            <w:tcBorders>
              <w:tl2br w:val="nil"/>
              <w:tr2bl w:val="nil"/>
            </w:tcBorders>
            <w:shd w:val="clear" w:color="auto" w:fill="auto"/>
            <w:vAlign w:val="center"/>
          </w:tcPr>
          <w:p w14:paraId="10F66F67">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71C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67492592">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4.22</w:t>
            </w:r>
          </w:p>
        </w:tc>
        <w:tc>
          <w:tcPr>
            <w:tcW w:w="9532" w:type="dxa"/>
            <w:gridSpan w:val="4"/>
            <w:tcBorders>
              <w:tl2br w:val="nil"/>
              <w:tr2bl w:val="nil"/>
            </w:tcBorders>
            <w:shd w:val="clear" w:color="auto" w:fill="auto"/>
            <w:vAlign w:val="center"/>
          </w:tcPr>
          <w:p w14:paraId="423B3FA0">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鳞状上皮细胞癌抗原检测</w:t>
            </w:r>
          </w:p>
        </w:tc>
        <w:tc>
          <w:tcPr>
            <w:tcW w:w="878" w:type="dxa"/>
            <w:tcBorders>
              <w:tl2br w:val="nil"/>
              <w:tr2bl w:val="nil"/>
            </w:tcBorders>
            <w:shd w:val="clear" w:color="auto" w:fill="auto"/>
            <w:vAlign w:val="center"/>
          </w:tcPr>
          <w:p w14:paraId="3D4C588B">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4FCF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09A8AD14">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4.23</w:t>
            </w:r>
          </w:p>
        </w:tc>
        <w:tc>
          <w:tcPr>
            <w:tcW w:w="9532" w:type="dxa"/>
            <w:gridSpan w:val="4"/>
            <w:tcBorders>
              <w:tl2br w:val="nil"/>
              <w:tr2bl w:val="nil"/>
            </w:tcBorders>
            <w:shd w:val="clear" w:color="auto" w:fill="auto"/>
            <w:vAlign w:val="center"/>
          </w:tcPr>
          <w:p w14:paraId="50A76314">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促甲状腺素受体抗体检测</w:t>
            </w:r>
          </w:p>
        </w:tc>
        <w:tc>
          <w:tcPr>
            <w:tcW w:w="878" w:type="dxa"/>
            <w:tcBorders>
              <w:tl2br w:val="nil"/>
              <w:tr2bl w:val="nil"/>
            </w:tcBorders>
            <w:shd w:val="clear" w:color="auto" w:fill="auto"/>
            <w:vAlign w:val="center"/>
          </w:tcPr>
          <w:p w14:paraId="78971EBC">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DACA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1CEF0975">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4.24</w:t>
            </w:r>
          </w:p>
        </w:tc>
        <w:tc>
          <w:tcPr>
            <w:tcW w:w="9532" w:type="dxa"/>
            <w:gridSpan w:val="4"/>
            <w:tcBorders>
              <w:tl2br w:val="nil"/>
              <w:tr2bl w:val="nil"/>
            </w:tcBorders>
            <w:shd w:val="clear" w:color="auto" w:fill="auto"/>
            <w:vAlign w:val="center"/>
          </w:tcPr>
          <w:p w14:paraId="6ADB83CC">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甲状腺球蛋白抗体检测</w:t>
            </w:r>
          </w:p>
        </w:tc>
        <w:tc>
          <w:tcPr>
            <w:tcW w:w="878" w:type="dxa"/>
            <w:tcBorders>
              <w:tl2br w:val="nil"/>
              <w:tr2bl w:val="nil"/>
            </w:tcBorders>
            <w:shd w:val="clear" w:color="auto" w:fill="auto"/>
            <w:vAlign w:val="center"/>
          </w:tcPr>
          <w:p w14:paraId="65D641D8">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0AE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56F2195">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4.25</w:t>
            </w:r>
          </w:p>
        </w:tc>
        <w:tc>
          <w:tcPr>
            <w:tcW w:w="9532" w:type="dxa"/>
            <w:gridSpan w:val="4"/>
            <w:tcBorders>
              <w:tl2br w:val="nil"/>
              <w:tr2bl w:val="nil"/>
            </w:tcBorders>
            <w:shd w:val="clear" w:color="auto" w:fill="auto"/>
            <w:vAlign w:val="center"/>
          </w:tcPr>
          <w:p w14:paraId="3DD6DB8E">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甲状腺球蛋白检测</w:t>
            </w:r>
          </w:p>
        </w:tc>
        <w:tc>
          <w:tcPr>
            <w:tcW w:w="878" w:type="dxa"/>
            <w:tcBorders>
              <w:tl2br w:val="nil"/>
              <w:tr2bl w:val="nil"/>
            </w:tcBorders>
            <w:shd w:val="clear" w:color="auto" w:fill="auto"/>
            <w:vAlign w:val="center"/>
          </w:tcPr>
          <w:p w14:paraId="7FE0546F">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B685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0E1A5935">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4.26</w:t>
            </w:r>
          </w:p>
        </w:tc>
        <w:tc>
          <w:tcPr>
            <w:tcW w:w="9532" w:type="dxa"/>
            <w:gridSpan w:val="4"/>
            <w:tcBorders>
              <w:tl2br w:val="nil"/>
              <w:tr2bl w:val="nil"/>
            </w:tcBorders>
            <w:shd w:val="clear" w:color="auto" w:fill="auto"/>
            <w:vAlign w:val="center"/>
          </w:tcPr>
          <w:p w14:paraId="2EFED452">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免疫球蛋白E检测</w:t>
            </w:r>
          </w:p>
        </w:tc>
        <w:tc>
          <w:tcPr>
            <w:tcW w:w="878" w:type="dxa"/>
            <w:tcBorders>
              <w:tl2br w:val="nil"/>
              <w:tr2bl w:val="nil"/>
            </w:tcBorders>
            <w:shd w:val="clear" w:color="auto" w:fill="auto"/>
            <w:vAlign w:val="center"/>
          </w:tcPr>
          <w:p w14:paraId="02991F23">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3565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44F4EC2">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4.27</w:t>
            </w:r>
          </w:p>
        </w:tc>
        <w:tc>
          <w:tcPr>
            <w:tcW w:w="9532" w:type="dxa"/>
            <w:gridSpan w:val="4"/>
            <w:tcBorders>
              <w:tl2br w:val="nil"/>
              <w:tr2bl w:val="nil"/>
            </w:tcBorders>
            <w:shd w:val="clear" w:color="auto" w:fill="auto"/>
            <w:vAlign w:val="center"/>
          </w:tcPr>
          <w:p w14:paraId="1B7548E6">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免疫球蛋白A检测</w:t>
            </w:r>
          </w:p>
        </w:tc>
        <w:tc>
          <w:tcPr>
            <w:tcW w:w="878" w:type="dxa"/>
            <w:tcBorders>
              <w:tl2br w:val="nil"/>
              <w:tr2bl w:val="nil"/>
            </w:tcBorders>
            <w:shd w:val="clear" w:color="auto" w:fill="auto"/>
            <w:vAlign w:val="center"/>
          </w:tcPr>
          <w:p w14:paraId="451C1943">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31C8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251E4FD5">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4.28</w:t>
            </w:r>
          </w:p>
        </w:tc>
        <w:tc>
          <w:tcPr>
            <w:tcW w:w="9532" w:type="dxa"/>
            <w:gridSpan w:val="4"/>
            <w:tcBorders>
              <w:tl2br w:val="nil"/>
              <w:tr2bl w:val="nil"/>
            </w:tcBorders>
            <w:shd w:val="clear" w:color="auto" w:fill="auto"/>
            <w:vAlign w:val="center"/>
          </w:tcPr>
          <w:p w14:paraId="43DEF2CE">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免疫球蛋白G检测</w:t>
            </w:r>
          </w:p>
        </w:tc>
        <w:tc>
          <w:tcPr>
            <w:tcW w:w="878" w:type="dxa"/>
            <w:tcBorders>
              <w:tl2br w:val="nil"/>
              <w:tr2bl w:val="nil"/>
            </w:tcBorders>
            <w:shd w:val="clear" w:color="auto" w:fill="auto"/>
            <w:vAlign w:val="center"/>
          </w:tcPr>
          <w:p w14:paraId="75682544">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0152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5A2A1F1">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4.29</w:t>
            </w:r>
          </w:p>
        </w:tc>
        <w:tc>
          <w:tcPr>
            <w:tcW w:w="9532" w:type="dxa"/>
            <w:gridSpan w:val="4"/>
            <w:tcBorders>
              <w:tl2br w:val="nil"/>
              <w:tr2bl w:val="nil"/>
            </w:tcBorders>
            <w:shd w:val="clear" w:color="auto" w:fill="auto"/>
            <w:vAlign w:val="center"/>
          </w:tcPr>
          <w:p w14:paraId="15172F06">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免疫球蛋白M检测</w:t>
            </w:r>
          </w:p>
        </w:tc>
        <w:tc>
          <w:tcPr>
            <w:tcW w:w="878" w:type="dxa"/>
            <w:tcBorders>
              <w:tl2br w:val="nil"/>
              <w:tr2bl w:val="nil"/>
            </w:tcBorders>
            <w:shd w:val="clear" w:color="auto" w:fill="auto"/>
            <w:vAlign w:val="center"/>
          </w:tcPr>
          <w:p w14:paraId="3FA92C36">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BA4B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D03DFCB">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4.30</w:t>
            </w:r>
          </w:p>
        </w:tc>
        <w:tc>
          <w:tcPr>
            <w:tcW w:w="9532" w:type="dxa"/>
            <w:gridSpan w:val="4"/>
            <w:tcBorders>
              <w:tl2br w:val="nil"/>
              <w:tr2bl w:val="nil"/>
            </w:tcBorders>
            <w:shd w:val="clear" w:color="auto" w:fill="auto"/>
            <w:vAlign w:val="center"/>
          </w:tcPr>
          <w:p w14:paraId="784EF2C5">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补体C3检测</w:t>
            </w:r>
          </w:p>
        </w:tc>
        <w:tc>
          <w:tcPr>
            <w:tcW w:w="878" w:type="dxa"/>
            <w:tcBorders>
              <w:tl2br w:val="nil"/>
              <w:tr2bl w:val="nil"/>
            </w:tcBorders>
            <w:shd w:val="clear" w:color="auto" w:fill="auto"/>
            <w:vAlign w:val="center"/>
          </w:tcPr>
          <w:p w14:paraId="453B6B80">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CB7C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376F4BE7">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4.31</w:t>
            </w:r>
          </w:p>
        </w:tc>
        <w:tc>
          <w:tcPr>
            <w:tcW w:w="9532" w:type="dxa"/>
            <w:gridSpan w:val="4"/>
            <w:tcBorders>
              <w:tl2br w:val="nil"/>
              <w:tr2bl w:val="nil"/>
            </w:tcBorders>
            <w:shd w:val="clear" w:color="auto" w:fill="auto"/>
            <w:vAlign w:val="center"/>
          </w:tcPr>
          <w:p w14:paraId="6A7B174D">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补体C4检测</w:t>
            </w:r>
          </w:p>
        </w:tc>
        <w:tc>
          <w:tcPr>
            <w:tcW w:w="878" w:type="dxa"/>
            <w:tcBorders>
              <w:tl2br w:val="nil"/>
              <w:tr2bl w:val="nil"/>
            </w:tcBorders>
            <w:shd w:val="clear" w:color="auto" w:fill="auto"/>
            <w:vAlign w:val="center"/>
          </w:tcPr>
          <w:p w14:paraId="3C7322B8">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9EA5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273B3530">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4.32</w:t>
            </w:r>
          </w:p>
        </w:tc>
        <w:tc>
          <w:tcPr>
            <w:tcW w:w="9532" w:type="dxa"/>
            <w:gridSpan w:val="4"/>
            <w:tcBorders>
              <w:tl2br w:val="nil"/>
              <w:tr2bl w:val="nil"/>
            </w:tcBorders>
            <w:shd w:val="clear" w:color="auto" w:fill="auto"/>
            <w:vAlign w:val="center"/>
          </w:tcPr>
          <w:p w14:paraId="2016B1A9">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铜蓝蛋白检测</w:t>
            </w:r>
          </w:p>
        </w:tc>
        <w:tc>
          <w:tcPr>
            <w:tcW w:w="878" w:type="dxa"/>
            <w:tcBorders>
              <w:tl2br w:val="nil"/>
              <w:tr2bl w:val="nil"/>
            </w:tcBorders>
            <w:shd w:val="clear" w:color="auto" w:fill="auto"/>
            <w:vAlign w:val="center"/>
          </w:tcPr>
          <w:p w14:paraId="42435EE4">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C136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7502D51">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4.33</w:t>
            </w:r>
          </w:p>
        </w:tc>
        <w:tc>
          <w:tcPr>
            <w:tcW w:w="9532" w:type="dxa"/>
            <w:gridSpan w:val="4"/>
            <w:tcBorders>
              <w:tl2br w:val="nil"/>
              <w:tr2bl w:val="nil"/>
            </w:tcBorders>
            <w:shd w:val="clear" w:color="auto" w:fill="auto"/>
            <w:vAlign w:val="center"/>
          </w:tcPr>
          <w:p w14:paraId="7E040E40">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尿微量白蛋白检测</w:t>
            </w:r>
          </w:p>
        </w:tc>
        <w:tc>
          <w:tcPr>
            <w:tcW w:w="878" w:type="dxa"/>
            <w:tcBorders>
              <w:tl2br w:val="nil"/>
              <w:tr2bl w:val="nil"/>
            </w:tcBorders>
            <w:shd w:val="clear" w:color="auto" w:fill="auto"/>
            <w:vAlign w:val="center"/>
          </w:tcPr>
          <w:p w14:paraId="5DA828F2">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DCAB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62810DA">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4.34</w:t>
            </w:r>
          </w:p>
        </w:tc>
        <w:tc>
          <w:tcPr>
            <w:tcW w:w="9532" w:type="dxa"/>
            <w:gridSpan w:val="4"/>
            <w:tcBorders>
              <w:tl2br w:val="nil"/>
              <w:tr2bl w:val="nil"/>
            </w:tcBorders>
            <w:shd w:val="clear" w:color="auto" w:fill="auto"/>
            <w:vAlign w:val="center"/>
          </w:tcPr>
          <w:p w14:paraId="6B8B8DB6">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抗链球菌溶血素O检测</w:t>
            </w:r>
          </w:p>
        </w:tc>
        <w:tc>
          <w:tcPr>
            <w:tcW w:w="878" w:type="dxa"/>
            <w:tcBorders>
              <w:tl2br w:val="nil"/>
              <w:tr2bl w:val="nil"/>
            </w:tcBorders>
            <w:shd w:val="clear" w:color="auto" w:fill="auto"/>
            <w:vAlign w:val="center"/>
          </w:tcPr>
          <w:p w14:paraId="4A080DD2">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4253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A316478">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4.35</w:t>
            </w:r>
          </w:p>
        </w:tc>
        <w:tc>
          <w:tcPr>
            <w:tcW w:w="9532" w:type="dxa"/>
            <w:gridSpan w:val="4"/>
            <w:tcBorders>
              <w:tl2br w:val="nil"/>
              <w:tr2bl w:val="nil"/>
            </w:tcBorders>
            <w:shd w:val="clear" w:color="auto" w:fill="auto"/>
            <w:vAlign w:val="center"/>
          </w:tcPr>
          <w:p w14:paraId="29C1E6D0">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类风湿因子检测</w:t>
            </w:r>
          </w:p>
        </w:tc>
        <w:tc>
          <w:tcPr>
            <w:tcW w:w="878" w:type="dxa"/>
            <w:tcBorders>
              <w:tl2br w:val="nil"/>
              <w:tr2bl w:val="nil"/>
            </w:tcBorders>
            <w:shd w:val="clear" w:color="auto" w:fill="auto"/>
            <w:vAlign w:val="center"/>
          </w:tcPr>
          <w:p w14:paraId="779F23B9">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473D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54BFB461">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4.36</w:t>
            </w:r>
          </w:p>
        </w:tc>
        <w:tc>
          <w:tcPr>
            <w:tcW w:w="9532" w:type="dxa"/>
            <w:gridSpan w:val="4"/>
            <w:tcBorders>
              <w:tl2br w:val="nil"/>
              <w:tr2bl w:val="nil"/>
            </w:tcBorders>
            <w:shd w:val="clear" w:color="auto" w:fill="auto"/>
            <w:vAlign w:val="center"/>
          </w:tcPr>
          <w:p w14:paraId="45A19AC8">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铁检测</w:t>
            </w:r>
          </w:p>
        </w:tc>
        <w:tc>
          <w:tcPr>
            <w:tcW w:w="878" w:type="dxa"/>
            <w:tcBorders>
              <w:tl2br w:val="nil"/>
              <w:tr2bl w:val="nil"/>
            </w:tcBorders>
            <w:shd w:val="clear" w:color="auto" w:fill="auto"/>
            <w:vAlign w:val="center"/>
          </w:tcPr>
          <w:p w14:paraId="0BDE247D">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A169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5DC73B3F">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4.37</w:t>
            </w:r>
          </w:p>
        </w:tc>
        <w:tc>
          <w:tcPr>
            <w:tcW w:w="9532" w:type="dxa"/>
            <w:gridSpan w:val="4"/>
            <w:tcBorders>
              <w:tl2br w:val="nil"/>
              <w:tr2bl w:val="nil"/>
            </w:tcBorders>
            <w:shd w:val="clear" w:color="auto" w:fill="auto"/>
            <w:vAlign w:val="center"/>
          </w:tcPr>
          <w:p w14:paraId="2E109DAF">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不饱和铁结合力检测</w:t>
            </w:r>
          </w:p>
        </w:tc>
        <w:tc>
          <w:tcPr>
            <w:tcW w:w="878" w:type="dxa"/>
            <w:tcBorders>
              <w:tl2br w:val="nil"/>
              <w:tr2bl w:val="nil"/>
            </w:tcBorders>
            <w:shd w:val="clear" w:color="auto" w:fill="auto"/>
            <w:vAlign w:val="center"/>
          </w:tcPr>
          <w:p w14:paraId="037D328E">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C137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346659B">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4.38</w:t>
            </w:r>
          </w:p>
        </w:tc>
        <w:tc>
          <w:tcPr>
            <w:tcW w:w="9532" w:type="dxa"/>
            <w:gridSpan w:val="4"/>
            <w:tcBorders>
              <w:tl2br w:val="nil"/>
              <w:tr2bl w:val="nil"/>
            </w:tcBorders>
            <w:shd w:val="clear" w:color="auto" w:fill="auto"/>
            <w:vAlign w:val="center"/>
          </w:tcPr>
          <w:p w14:paraId="2BC04353">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转铁蛋白检测</w:t>
            </w:r>
          </w:p>
        </w:tc>
        <w:tc>
          <w:tcPr>
            <w:tcW w:w="878" w:type="dxa"/>
            <w:tcBorders>
              <w:tl2br w:val="nil"/>
              <w:tr2bl w:val="nil"/>
            </w:tcBorders>
            <w:shd w:val="clear" w:color="auto" w:fill="auto"/>
            <w:vAlign w:val="center"/>
          </w:tcPr>
          <w:p w14:paraId="79EA2BF3">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A55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720CDA48">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4.39</w:t>
            </w:r>
          </w:p>
        </w:tc>
        <w:tc>
          <w:tcPr>
            <w:tcW w:w="9532" w:type="dxa"/>
            <w:gridSpan w:val="4"/>
            <w:tcBorders>
              <w:tl2br w:val="nil"/>
              <w:tr2bl w:val="nil"/>
            </w:tcBorders>
            <w:shd w:val="clear" w:color="auto" w:fill="auto"/>
            <w:vAlign w:val="center"/>
          </w:tcPr>
          <w:p w14:paraId="752C3A98">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C反应蛋白检测</w:t>
            </w:r>
          </w:p>
        </w:tc>
        <w:tc>
          <w:tcPr>
            <w:tcW w:w="878" w:type="dxa"/>
            <w:tcBorders>
              <w:tl2br w:val="nil"/>
              <w:tr2bl w:val="nil"/>
            </w:tcBorders>
            <w:shd w:val="clear" w:color="auto" w:fill="auto"/>
            <w:vAlign w:val="center"/>
          </w:tcPr>
          <w:p w14:paraId="678B8550">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F8E3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2776B488">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4.40</w:t>
            </w:r>
          </w:p>
        </w:tc>
        <w:tc>
          <w:tcPr>
            <w:tcW w:w="9532" w:type="dxa"/>
            <w:gridSpan w:val="4"/>
            <w:tcBorders>
              <w:tl2br w:val="nil"/>
              <w:tr2bl w:val="nil"/>
            </w:tcBorders>
            <w:shd w:val="clear" w:color="auto" w:fill="auto"/>
            <w:vAlign w:val="center"/>
          </w:tcPr>
          <w:p w14:paraId="6930C4A5">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叶酸检测</w:t>
            </w:r>
          </w:p>
        </w:tc>
        <w:tc>
          <w:tcPr>
            <w:tcW w:w="878" w:type="dxa"/>
            <w:tcBorders>
              <w:tl2br w:val="nil"/>
              <w:tr2bl w:val="nil"/>
            </w:tcBorders>
            <w:shd w:val="clear" w:color="auto" w:fill="auto"/>
            <w:vAlign w:val="center"/>
          </w:tcPr>
          <w:p w14:paraId="469ABDAA">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1AA9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1EB4E1D2">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4.41</w:t>
            </w:r>
          </w:p>
        </w:tc>
        <w:tc>
          <w:tcPr>
            <w:tcW w:w="9532" w:type="dxa"/>
            <w:gridSpan w:val="4"/>
            <w:tcBorders>
              <w:tl2br w:val="nil"/>
              <w:tr2bl w:val="nil"/>
            </w:tcBorders>
            <w:shd w:val="clear" w:color="auto" w:fill="auto"/>
            <w:vAlign w:val="center"/>
          </w:tcPr>
          <w:p w14:paraId="7123525A">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维生素B12检测</w:t>
            </w:r>
          </w:p>
        </w:tc>
        <w:tc>
          <w:tcPr>
            <w:tcW w:w="878" w:type="dxa"/>
            <w:tcBorders>
              <w:tl2br w:val="nil"/>
              <w:tr2bl w:val="nil"/>
            </w:tcBorders>
            <w:shd w:val="clear" w:color="auto" w:fill="auto"/>
            <w:vAlign w:val="center"/>
          </w:tcPr>
          <w:p w14:paraId="1219F0A0">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7255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2F7BC78F">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4.42</w:t>
            </w:r>
          </w:p>
        </w:tc>
        <w:tc>
          <w:tcPr>
            <w:tcW w:w="9532" w:type="dxa"/>
            <w:gridSpan w:val="4"/>
            <w:tcBorders>
              <w:tl2br w:val="nil"/>
              <w:tr2bl w:val="nil"/>
            </w:tcBorders>
            <w:shd w:val="clear" w:color="auto" w:fill="auto"/>
            <w:vAlign w:val="center"/>
          </w:tcPr>
          <w:p w14:paraId="496CB6F8">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铁蛋白检测</w:t>
            </w:r>
          </w:p>
        </w:tc>
        <w:tc>
          <w:tcPr>
            <w:tcW w:w="878" w:type="dxa"/>
            <w:tcBorders>
              <w:tl2br w:val="nil"/>
              <w:tr2bl w:val="nil"/>
            </w:tcBorders>
            <w:shd w:val="clear" w:color="auto" w:fill="auto"/>
            <w:vAlign w:val="center"/>
          </w:tcPr>
          <w:p w14:paraId="6266F8B9">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B3DE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6A60F02">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4.43</w:t>
            </w:r>
          </w:p>
        </w:tc>
        <w:tc>
          <w:tcPr>
            <w:tcW w:w="9532" w:type="dxa"/>
            <w:gridSpan w:val="4"/>
            <w:tcBorders>
              <w:tl2br w:val="nil"/>
              <w:tr2bl w:val="nil"/>
            </w:tcBorders>
            <w:shd w:val="clear" w:color="auto" w:fill="auto"/>
            <w:vAlign w:val="center"/>
          </w:tcPr>
          <w:p w14:paraId="7476A2C4">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胃蛋白酶原Ⅰ检测</w:t>
            </w:r>
          </w:p>
        </w:tc>
        <w:tc>
          <w:tcPr>
            <w:tcW w:w="878" w:type="dxa"/>
            <w:tcBorders>
              <w:tl2br w:val="nil"/>
              <w:tr2bl w:val="nil"/>
            </w:tcBorders>
            <w:shd w:val="clear" w:color="auto" w:fill="auto"/>
            <w:vAlign w:val="center"/>
          </w:tcPr>
          <w:p w14:paraId="300DA199">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8588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0102550B">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4.44</w:t>
            </w:r>
          </w:p>
        </w:tc>
        <w:tc>
          <w:tcPr>
            <w:tcW w:w="9532" w:type="dxa"/>
            <w:gridSpan w:val="4"/>
            <w:tcBorders>
              <w:tl2br w:val="nil"/>
              <w:tr2bl w:val="nil"/>
            </w:tcBorders>
            <w:shd w:val="clear" w:color="auto" w:fill="auto"/>
            <w:vAlign w:val="center"/>
          </w:tcPr>
          <w:p w14:paraId="33835661">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胃蛋白酶原Ⅱ检测</w:t>
            </w:r>
          </w:p>
        </w:tc>
        <w:tc>
          <w:tcPr>
            <w:tcW w:w="878" w:type="dxa"/>
            <w:tcBorders>
              <w:tl2br w:val="nil"/>
              <w:tr2bl w:val="nil"/>
            </w:tcBorders>
            <w:shd w:val="clear" w:color="auto" w:fill="auto"/>
            <w:vAlign w:val="center"/>
          </w:tcPr>
          <w:p w14:paraId="0D78AFE6">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4BC6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6E83B320">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4.45</w:t>
            </w:r>
          </w:p>
        </w:tc>
        <w:tc>
          <w:tcPr>
            <w:tcW w:w="9532" w:type="dxa"/>
            <w:gridSpan w:val="4"/>
            <w:tcBorders>
              <w:tl2br w:val="nil"/>
              <w:tr2bl w:val="nil"/>
            </w:tcBorders>
            <w:shd w:val="clear" w:color="auto" w:fill="auto"/>
            <w:vAlign w:val="center"/>
          </w:tcPr>
          <w:p w14:paraId="6C75A433">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糖类抗原72-4测定</w:t>
            </w:r>
          </w:p>
        </w:tc>
        <w:tc>
          <w:tcPr>
            <w:tcW w:w="878" w:type="dxa"/>
            <w:tcBorders>
              <w:tl2br w:val="nil"/>
              <w:tr2bl w:val="nil"/>
            </w:tcBorders>
            <w:shd w:val="clear" w:color="auto" w:fill="auto"/>
            <w:vAlign w:val="center"/>
          </w:tcPr>
          <w:p w14:paraId="472C1FF7">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5BF8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47CD8D2F">
            <w:pPr>
              <w:widowControl/>
              <w:adjustRightInd w:val="0"/>
              <w:snapToGrid w:val="0"/>
              <w:spacing w:line="240" w:lineRule="atLeast"/>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4.46</w:t>
            </w:r>
          </w:p>
        </w:tc>
        <w:tc>
          <w:tcPr>
            <w:tcW w:w="9532" w:type="dxa"/>
            <w:gridSpan w:val="4"/>
            <w:tcBorders>
              <w:tl2br w:val="nil"/>
              <w:tr2bl w:val="nil"/>
            </w:tcBorders>
            <w:shd w:val="clear" w:color="auto" w:fill="auto"/>
            <w:vAlign w:val="center"/>
          </w:tcPr>
          <w:p w14:paraId="1B42342F">
            <w:pPr>
              <w:widowControl/>
              <w:adjustRightInd w:val="0"/>
              <w:snapToGrid w:val="0"/>
              <w:spacing w:line="240" w:lineRule="atLeast"/>
              <w:rPr>
                <w:rFonts w:hint="eastAsia" w:ascii="仿宋_GB2312" w:hAnsi="宋体" w:eastAsia="仿宋_GB2312" w:cs="宋体"/>
                <w:kern w:val="0"/>
                <w:sz w:val="28"/>
                <w:szCs w:val="28"/>
                <w:lang w:val="en-US" w:eastAsia="zh-CN"/>
              </w:rPr>
            </w:pPr>
            <w:r>
              <w:rPr>
                <w:rFonts w:hint="default" w:ascii="仿宋_GB2312" w:hAnsi="宋体" w:eastAsia="仿宋_GB2312" w:cs="宋体"/>
                <w:kern w:val="0"/>
                <w:sz w:val="28"/>
                <w:szCs w:val="28"/>
                <w:lang w:val="en-US" w:eastAsia="zh-CN"/>
              </w:rPr>
              <w:t>异常凝血酶原检测</w:t>
            </w:r>
          </w:p>
        </w:tc>
        <w:tc>
          <w:tcPr>
            <w:tcW w:w="878" w:type="dxa"/>
            <w:tcBorders>
              <w:tl2br w:val="nil"/>
              <w:tr2bl w:val="nil"/>
            </w:tcBorders>
            <w:shd w:val="clear" w:color="auto" w:fill="auto"/>
            <w:vAlign w:val="center"/>
          </w:tcPr>
          <w:p w14:paraId="6F5CF4AF">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1271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35CEF50A">
            <w:pPr>
              <w:widowControl/>
              <w:adjustRightInd w:val="0"/>
              <w:snapToGrid w:val="0"/>
              <w:spacing w:line="240" w:lineRule="atLeast"/>
              <w:jc w:val="center"/>
              <w:rPr>
                <w:rFonts w:hint="eastAsia"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rPr>
              <w:t>5</w:t>
            </w:r>
          </w:p>
        </w:tc>
        <w:tc>
          <w:tcPr>
            <w:tcW w:w="9532" w:type="dxa"/>
            <w:gridSpan w:val="4"/>
            <w:tcBorders>
              <w:tl2br w:val="nil"/>
              <w:tr2bl w:val="nil"/>
            </w:tcBorders>
            <w:shd w:val="clear" w:color="auto" w:fill="auto"/>
            <w:vAlign w:val="center"/>
          </w:tcPr>
          <w:p w14:paraId="3FF6EDE7">
            <w:pPr>
              <w:widowControl/>
              <w:adjustRightInd w:val="0"/>
              <w:snapToGrid w:val="0"/>
              <w:spacing w:line="240" w:lineRule="atLeast"/>
              <w:jc w:val="left"/>
              <w:rPr>
                <w:rFonts w:hint="eastAsia"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rPr>
              <w:t>使用年限≥</w:t>
            </w:r>
            <w:r>
              <w:rPr>
                <w:rFonts w:hint="eastAsia" w:ascii="仿宋_GB2312" w:hAnsi="宋体" w:eastAsia="仿宋_GB2312" w:cs="宋体"/>
                <w:kern w:val="0"/>
                <w:sz w:val="28"/>
                <w:szCs w:val="28"/>
                <w:highlight w:val="none"/>
              </w:rPr>
              <w:t xml:space="preserve">  </w:t>
            </w:r>
            <w:r>
              <w:rPr>
                <w:rFonts w:hint="eastAsia" w:ascii="仿宋_GB2312" w:hAnsi="宋体" w:eastAsia="仿宋_GB2312" w:cs="宋体"/>
                <w:kern w:val="0"/>
                <w:sz w:val="28"/>
                <w:szCs w:val="28"/>
                <w:highlight w:val="none"/>
                <w:lang w:val="en-US" w:eastAsia="zh-CN"/>
              </w:rPr>
              <w:t>8</w:t>
            </w:r>
            <w:r>
              <w:rPr>
                <w:rFonts w:hint="eastAsia" w:ascii="仿宋_GB2312" w:hAnsi="宋体" w:eastAsia="仿宋_GB2312" w:cs="宋体"/>
                <w:kern w:val="0"/>
                <w:sz w:val="28"/>
                <w:szCs w:val="28"/>
                <w:highlight w:val="none"/>
              </w:rPr>
              <w:t xml:space="preserve">  年</w:t>
            </w:r>
            <w:r>
              <w:rPr>
                <w:rFonts w:hint="eastAsia" w:ascii="仿宋_GB2312" w:hAnsi="宋体" w:eastAsia="仿宋_GB2312" w:cs="宋体"/>
                <w:kern w:val="0"/>
                <w:sz w:val="28"/>
                <w:szCs w:val="28"/>
              </w:rPr>
              <w:t>，提供铭牌或说明书证明</w:t>
            </w:r>
          </w:p>
        </w:tc>
        <w:tc>
          <w:tcPr>
            <w:tcW w:w="878" w:type="dxa"/>
            <w:tcBorders>
              <w:tl2br w:val="nil"/>
              <w:tr2bl w:val="nil"/>
            </w:tcBorders>
            <w:shd w:val="clear" w:color="auto" w:fill="auto"/>
            <w:vAlign w:val="center"/>
          </w:tcPr>
          <w:p w14:paraId="77810221">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6DBC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216D845E">
            <w:pPr>
              <w:widowControl/>
              <w:adjustRightInd w:val="0"/>
              <w:snapToGrid w:val="0"/>
              <w:spacing w:line="240" w:lineRule="atLeast"/>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6</w:t>
            </w:r>
          </w:p>
        </w:tc>
        <w:tc>
          <w:tcPr>
            <w:tcW w:w="9532" w:type="dxa"/>
            <w:gridSpan w:val="4"/>
            <w:tcBorders>
              <w:tl2br w:val="nil"/>
              <w:tr2bl w:val="nil"/>
            </w:tcBorders>
            <w:shd w:val="clear" w:color="auto" w:fill="auto"/>
            <w:vAlign w:val="center"/>
          </w:tcPr>
          <w:p w14:paraId="16E57BB8">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提供详细配置清单及分项报价(含名称、品牌、规格型号、数量、单价)</w:t>
            </w:r>
          </w:p>
        </w:tc>
        <w:tc>
          <w:tcPr>
            <w:tcW w:w="878" w:type="dxa"/>
            <w:tcBorders>
              <w:tl2br w:val="nil"/>
              <w:tr2bl w:val="nil"/>
            </w:tcBorders>
            <w:shd w:val="clear" w:color="auto" w:fill="auto"/>
            <w:vAlign w:val="center"/>
          </w:tcPr>
          <w:p w14:paraId="78057F31">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51A3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73" w:type="dxa"/>
            <w:tcBorders>
              <w:tl2br w:val="nil"/>
              <w:tr2bl w:val="nil"/>
            </w:tcBorders>
            <w:shd w:val="clear" w:color="auto" w:fill="auto"/>
            <w:vAlign w:val="center"/>
          </w:tcPr>
          <w:p w14:paraId="0200A63F">
            <w:pPr>
              <w:widowControl/>
              <w:adjustRightInd w:val="0"/>
              <w:snapToGrid w:val="0"/>
              <w:jc w:val="center"/>
              <w:rPr>
                <w:rFonts w:hint="eastAsia" w:ascii="仿宋_GB2312" w:hAnsi="宋体" w:eastAsia="仿宋_GB2312" w:cs="宋体"/>
                <w:bCs/>
                <w:color w:val="FF0000"/>
                <w:kern w:val="0"/>
                <w:sz w:val="28"/>
                <w:szCs w:val="28"/>
                <w:lang w:eastAsia="zh-CN"/>
              </w:rPr>
            </w:pPr>
            <w:r>
              <w:rPr>
                <w:rFonts w:hint="eastAsia" w:ascii="仿宋_GB2312" w:hAnsi="宋体" w:eastAsia="仿宋_GB2312" w:cs="宋体"/>
                <w:bCs/>
                <w:kern w:val="0"/>
                <w:sz w:val="28"/>
                <w:szCs w:val="28"/>
                <w:lang w:val="en-US" w:eastAsia="zh-CN"/>
              </w:rPr>
              <w:t>7</w:t>
            </w:r>
          </w:p>
        </w:tc>
        <w:tc>
          <w:tcPr>
            <w:tcW w:w="9532" w:type="dxa"/>
            <w:gridSpan w:val="4"/>
            <w:tcBorders>
              <w:tl2br w:val="nil"/>
              <w:tr2bl w:val="nil"/>
            </w:tcBorders>
            <w:shd w:val="clear" w:color="auto" w:fill="auto"/>
            <w:vAlign w:val="center"/>
          </w:tcPr>
          <w:p w14:paraId="3C66C004">
            <w:pPr>
              <w:widowControl/>
              <w:adjustRightInd w:val="0"/>
              <w:snapToGrid w:val="0"/>
              <w:jc w:val="left"/>
              <w:rPr>
                <w:rFonts w:ascii="仿宋_GB2312" w:hAnsi="宋体" w:eastAsia="仿宋_GB2312" w:cs="宋体"/>
                <w:bCs/>
                <w:kern w:val="0"/>
                <w:sz w:val="28"/>
                <w:szCs w:val="28"/>
              </w:rPr>
            </w:pPr>
            <w:r>
              <w:rPr>
                <w:rFonts w:hint="eastAsia" w:ascii="仿宋_GB2312" w:hAnsi="宋体" w:eastAsia="仿宋_GB2312" w:cs="宋体"/>
                <w:bCs/>
                <w:kern w:val="0"/>
                <w:sz w:val="28"/>
                <w:szCs w:val="28"/>
              </w:rPr>
              <w:t>提供</w:t>
            </w:r>
            <w:r>
              <w:rPr>
                <w:rFonts w:hint="eastAsia" w:ascii="仿宋_GB2312" w:hAnsi="宋体" w:eastAsia="仿宋_GB2312" w:cs="宋体"/>
                <w:kern w:val="0"/>
                <w:sz w:val="28"/>
                <w:szCs w:val="28"/>
              </w:rPr>
              <w:t>设备附件及各类配件详细报价（</w:t>
            </w:r>
            <w:r>
              <w:rPr>
                <w:rFonts w:hint="eastAsia" w:ascii="仿宋_GB2312" w:hAnsi="宋体" w:eastAsia="仿宋_GB2312" w:cs="宋体"/>
                <w:bCs/>
                <w:kern w:val="0"/>
                <w:sz w:val="28"/>
                <w:szCs w:val="28"/>
              </w:rPr>
              <w:t>含名称、</w:t>
            </w:r>
            <w:r>
              <w:rPr>
                <w:rFonts w:hint="eastAsia" w:ascii="仿宋_GB2312" w:hAnsi="宋体" w:eastAsia="仿宋_GB2312" w:cs="宋体"/>
                <w:kern w:val="0"/>
                <w:sz w:val="28"/>
                <w:szCs w:val="28"/>
              </w:rPr>
              <w:t>品牌、规格型号、</w:t>
            </w:r>
            <w:r>
              <w:rPr>
                <w:rFonts w:hint="eastAsia" w:ascii="仿宋_GB2312" w:hAnsi="宋体" w:eastAsia="仿宋_GB2312" w:cs="宋体"/>
                <w:bCs/>
                <w:kern w:val="0"/>
                <w:sz w:val="28"/>
                <w:szCs w:val="28"/>
              </w:rPr>
              <w:t>数量、单价)</w:t>
            </w:r>
          </w:p>
        </w:tc>
        <w:tc>
          <w:tcPr>
            <w:tcW w:w="878" w:type="dxa"/>
            <w:tcBorders>
              <w:tl2br w:val="nil"/>
              <w:tr2bl w:val="nil"/>
            </w:tcBorders>
            <w:shd w:val="clear" w:color="auto" w:fill="auto"/>
            <w:vAlign w:val="center"/>
          </w:tcPr>
          <w:p w14:paraId="0D27779F">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A3F7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3" w:type="dxa"/>
            <w:tcBorders>
              <w:tl2br w:val="nil"/>
              <w:tr2bl w:val="nil"/>
            </w:tcBorders>
            <w:shd w:val="clear" w:color="auto" w:fill="auto"/>
            <w:vAlign w:val="center"/>
          </w:tcPr>
          <w:p w14:paraId="55FFFDDB">
            <w:pPr>
              <w:widowControl/>
              <w:adjustRightInd w:val="0"/>
              <w:snapToGrid w:val="0"/>
              <w:jc w:val="center"/>
              <w:rPr>
                <w:rFonts w:hint="eastAsia" w:ascii="仿宋_GB2312" w:hAnsi="宋体" w:eastAsia="仿宋_GB2312" w:cs="宋体"/>
                <w:bCs/>
                <w:kern w:val="0"/>
                <w:sz w:val="28"/>
                <w:szCs w:val="28"/>
                <w:lang w:eastAsia="zh-CN"/>
              </w:rPr>
            </w:pPr>
            <w:r>
              <w:rPr>
                <w:rFonts w:hint="eastAsia" w:ascii="仿宋_GB2312" w:hAnsi="宋体" w:eastAsia="仿宋_GB2312" w:cs="宋体"/>
                <w:bCs/>
                <w:kern w:val="0"/>
                <w:sz w:val="28"/>
                <w:szCs w:val="28"/>
                <w:lang w:val="en-US" w:eastAsia="zh-CN"/>
              </w:rPr>
              <w:t>8</w:t>
            </w:r>
          </w:p>
        </w:tc>
        <w:tc>
          <w:tcPr>
            <w:tcW w:w="9532" w:type="dxa"/>
            <w:gridSpan w:val="4"/>
            <w:tcBorders>
              <w:tl2br w:val="nil"/>
              <w:tr2bl w:val="nil"/>
            </w:tcBorders>
            <w:shd w:val="clear" w:color="auto" w:fill="auto"/>
          </w:tcPr>
          <w:p w14:paraId="5CA30B6A">
            <w:pPr>
              <w:pStyle w:val="15"/>
              <w:widowControl/>
              <w:adjustRightInd w:val="0"/>
              <w:snapToGrid w:val="0"/>
              <w:spacing w:line="240" w:lineRule="atLeast"/>
              <w:rPr>
                <w:rFonts w:ascii="仿宋_GB2312" w:hAnsi="宋体" w:eastAsia="仿宋_GB2312" w:cs="宋体"/>
                <w:bCs/>
                <w:kern w:val="0"/>
                <w:sz w:val="28"/>
                <w:szCs w:val="28"/>
              </w:rPr>
            </w:pPr>
            <w:r>
              <w:rPr>
                <w:rFonts w:hint="eastAsia" w:ascii="仿宋_GB2312" w:hAnsi="宋体" w:eastAsia="仿宋_GB2312" w:cs="宋体"/>
                <w:bCs/>
                <w:kern w:val="0"/>
                <w:sz w:val="28"/>
                <w:szCs w:val="28"/>
              </w:rPr>
              <w:t>提供</w:t>
            </w:r>
            <w:r>
              <w:rPr>
                <w:rFonts w:hint="eastAsia" w:ascii="仿宋_GB2312" w:hAnsi="宋体" w:eastAsia="仿宋_GB2312" w:cs="宋体"/>
                <w:kern w:val="0"/>
                <w:sz w:val="28"/>
                <w:szCs w:val="28"/>
              </w:rPr>
              <w:t>质保期外原装常用</w:t>
            </w:r>
            <w:r>
              <w:rPr>
                <w:rFonts w:hint="eastAsia" w:ascii="仿宋_GB2312" w:hAnsi="宋体" w:eastAsia="仿宋_GB2312" w:cs="宋体"/>
                <w:bCs/>
                <w:kern w:val="0"/>
                <w:sz w:val="28"/>
                <w:szCs w:val="28"/>
              </w:rPr>
              <w:t>损耗性配件及维修零配件优惠供应价格（含名称、品牌、规格型号、单价）</w:t>
            </w:r>
          </w:p>
        </w:tc>
        <w:tc>
          <w:tcPr>
            <w:tcW w:w="878" w:type="dxa"/>
            <w:tcBorders>
              <w:tl2br w:val="nil"/>
              <w:tr2bl w:val="nil"/>
            </w:tcBorders>
            <w:shd w:val="clear" w:color="auto" w:fill="auto"/>
            <w:vAlign w:val="center"/>
          </w:tcPr>
          <w:p w14:paraId="5AA038B8">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804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3" w:type="dxa"/>
            <w:tcBorders>
              <w:tl2br w:val="nil"/>
              <w:tr2bl w:val="nil"/>
            </w:tcBorders>
            <w:shd w:val="clear" w:color="auto" w:fill="auto"/>
            <w:vAlign w:val="center"/>
          </w:tcPr>
          <w:p w14:paraId="405E28CB">
            <w:pPr>
              <w:widowControl/>
              <w:adjustRightInd w:val="0"/>
              <w:snapToGrid w:val="0"/>
              <w:spacing w:line="240" w:lineRule="atLeas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三</w:t>
            </w:r>
          </w:p>
        </w:tc>
        <w:tc>
          <w:tcPr>
            <w:tcW w:w="9532" w:type="dxa"/>
            <w:gridSpan w:val="4"/>
            <w:tcBorders>
              <w:tl2br w:val="nil"/>
              <w:tr2bl w:val="nil"/>
            </w:tcBorders>
            <w:shd w:val="clear" w:color="auto" w:fill="auto"/>
            <w:vAlign w:val="center"/>
          </w:tcPr>
          <w:p w14:paraId="767B1417">
            <w:pPr>
              <w:widowControl/>
              <w:adjustRightInd w:val="0"/>
              <w:snapToGrid w:val="0"/>
              <w:spacing w:line="240" w:lineRule="atLeast"/>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售后服务</w:t>
            </w:r>
          </w:p>
        </w:tc>
        <w:tc>
          <w:tcPr>
            <w:tcW w:w="878" w:type="dxa"/>
            <w:tcBorders>
              <w:tl2br w:val="nil"/>
              <w:tr2bl w:val="nil"/>
            </w:tcBorders>
            <w:shd w:val="clear" w:color="auto" w:fill="auto"/>
            <w:vAlign w:val="center"/>
          </w:tcPr>
          <w:p w14:paraId="1631EB64">
            <w:pPr>
              <w:widowControl/>
              <w:adjustRightInd w:val="0"/>
              <w:snapToGrid w:val="0"/>
              <w:spacing w:line="240" w:lineRule="atLeast"/>
              <w:jc w:val="center"/>
              <w:rPr>
                <w:rFonts w:ascii="仿宋_GB2312" w:hAnsi="宋体" w:eastAsia="仿宋_GB2312" w:cs="宋体"/>
                <w:kern w:val="0"/>
                <w:sz w:val="28"/>
                <w:szCs w:val="28"/>
              </w:rPr>
            </w:pPr>
          </w:p>
        </w:tc>
      </w:tr>
      <w:tr w14:paraId="52A52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3" w:type="dxa"/>
            <w:tcBorders>
              <w:tl2br w:val="nil"/>
              <w:tr2bl w:val="nil"/>
            </w:tcBorders>
            <w:shd w:val="clear" w:color="auto" w:fill="auto"/>
            <w:vAlign w:val="center"/>
          </w:tcPr>
          <w:p w14:paraId="455C580D">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w:t>
            </w:r>
            <w:r>
              <w:rPr>
                <w:rFonts w:ascii="仿宋_GB2312" w:hAnsi="宋体" w:eastAsia="仿宋_GB2312" w:cs="宋体"/>
                <w:kern w:val="0"/>
                <w:sz w:val="28"/>
                <w:szCs w:val="28"/>
              </w:rPr>
              <w:t>1</w:t>
            </w:r>
          </w:p>
        </w:tc>
        <w:tc>
          <w:tcPr>
            <w:tcW w:w="9532" w:type="dxa"/>
            <w:gridSpan w:val="4"/>
            <w:tcBorders>
              <w:tl2br w:val="nil"/>
              <w:tr2bl w:val="nil"/>
            </w:tcBorders>
            <w:shd w:val="clear" w:color="auto" w:fill="auto"/>
            <w:vAlign w:val="center"/>
          </w:tcPr>
          <w:p w14:paraId="6E20DB16">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整机质保期≥3</w:t>
            </w:r>
            <w:r>
              <w:rPr>
                <w:rFonts w:ascii="仿宋_GB2312" w:hAnsi="宋体" w:eastAsia="仿宋_GB2312" w:cs="宋体"/>
                <w:kern w:val="0"/>
                <w:sz w:val="28"/>
                <w:szCs w:val="28"/>
              </w:rPr>
              <w:t>年，在质保期内每年由维修工程师提供至少</w:t>
            </w:r>
            <w:r>
              <w:rPr>
                <w:rFonts w:hint="eastAsia" w:ascii="仿宋_GB2312" w:hAnsi="宋体" w:eastAsia="仿宋_GB2312" w:cs="宋体"/>
                <w:kern w:val="0"/>
                <w:sz w:val="28"/>
                <w:szCs w:val="28"/>
              </w:rPr>
              <w:t>4</w:t>
            </w:r>
            <w:r>
              <w:rPr>
                <w:rFonts w:ascii="仿宋_GB2312" w:hAnsi="宋体" w:eastAsia="仿宋_GB2312" w:cs="宋体"/>
                <w:kern w:val="0"/>
                <w:sz w:val="28"/>
                <w:szCs w:val="28"/>
              </w:rPr>
              <w:t>次的上门维护保养工作</w:t>
            </w:r>
            <w:r>
              <w:rPr>
                <w:rFonts w:hint="eastAsia" w:ascii="仿宋_GB2312" w:hAnsi="宋体" w:eastAsia="仿宋_GB2312" w:cs="宋体"/>
                <w:kern w:val="0"/>
                <w:sz w:val="28"/>
                <w:szCs w:val="28"/>
              </w:rPr>
              <w:t>，并根据医院要求提供相应记录</w:t>
            </w:r>
          </w:p>
        </w:tc>
        <w:tc>
          <w:tcPr>
            <w:tcW w:w="878" w:type="dxa"/>
            <w:tcBorders>
              <w:tl2br w:val="nil"/>
              <w:tr2bl w:val="nil"/>
            </w:tcBorders>
            <w:shd w:val="clear" w:color="auto" w:fill="auto"/>
            <w:vAlign w:val="center"/>
          </w:tcPr>
          <w:p w14:paraId="5CA255A7">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E08D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3" w:type="dxa"/>
            <w:tcBorders>
              <w:tl2br w:val="nil"/>
              <w:tr2bl w:val="nil"/>
            </w:tcBorders>
            <w:shd w:val="clear" w:color="auto" w:fill="auto"/>
            <w:vAlign w:val="center"/>
          </w:tcPr>
          <w:p w14:paraId="3D66EF95">
            <w:pPr>
              <w:widowControl/>
              <w:adjustRightInd w:val="0"/>
              <w:snapToGrid w:val="0"/>
              <w:spacing w:line="240" w:lineRule="atLeast"/>
              <w:jc w:val="center"/>
              <w:rPr>
                <w:rFonts w:ascii="仿宋_GB2312" w:hAnsi="宋体" w:eastAsia="仿宋_GB2312" w:cs="宋体"/>
                <w:kern w:val="0"/>
                <w:sz w:val="28"/>
                <w:szCs w:val="28"/>
              </w:rPr>
            </w:pPr>
            <w:r>
              <w:rPr>
                <w:rFonts w:ascii="仿宋_GB2312" w:hAnsi="宋体" w:eastAsia="仿宋_GB2312" w:cs="宋体"/>
                <w:kern w:val="0"/>
                <w:sz w:val="28"/>
                <w:szCs w:val="28"/>
              </w:rPr>
              <w:t>2</w:t>
            </w:r>
          </w:p>
        </w:tc>
        <w:tc>
          <w:tcPr>
            <w:tcW w:w="9532" w:type="dxa"/>
            <w:gridSpan w:val="4"/>
            <w:tcBorders>
              <w:tl2br w:val="nil"/>
              <w:tr2bl w:val="nil"/>
            </w:tcBorders>
            <w:shd w:val="clear" w:color="auto" w:fill="auto"/>
            <w:vAlign w:val="center"/>
          </w:tcPr>
          <w:p w14:paraId="2AD9DDB9">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中标后，</w:t>
            </w:r>
            <w:r>
              <w:rPr>
                <w:rFonts w:ascii="仿宋_GB2312" w:hAnsi="宋体" w:eastAsia="仿宋_GB2312" w:cs="宋体"/>
                <w:kern w:val="0"/>
                <w:sz w:val="28"/>
                <w:szCs w:val="28"/>
              </w:rPr>
              <w:t>提供厂家保修承诺</w:t>
            </w:r>
          </w:p>
        </w:tc>
        <w:tc>
          <w:tcPr>
            <w:tcW w:w="878" w:type="dxa"/>
            <w:tcBorders>
              <w:tl2br w:val="nil"/>
              <w:tr2bl w:val="nil"/>
            </w:tcBorders>
            <w:shd w:val="clear" w:color="auto" w:fill="auto"/>
            <w:vAlign w:val="center"/>
          </w:tcPr>
          <w:p w14:paraId="421FFBE1">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E0CD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3" w:type="dxa"/>
            <w:tcBorders>
              <w:tl2br w:val="nil"/>
              <w:tr2bl w:val="nil"/>
            </w:tcBorders>
            <w:shd w:val="clear" w:color="auto" w:fill="auto"/>
            <w:vAlign w:val="center"/>
          </w:tcPr>
          <w:p w14:paraId="6C5880F7">
            <w:pPr>
              <w:widowControl/>
              <w:adjustRightInd w:val="0"/>
              <w:snapToGrid w:val="0"/>
              <w:spacing w:line="240" w:lineRule="atLeast"/>
              <w:jc w:val="center"/>
              <w:rPr>
                <w:rFonts w:ascii="仿宋_GB2312" w:hAnsi="宋体" w:eastAsia="仿宋_GB2312" w:cs="宋体"/>
                <w:kern w:val="0"/>
                <w:sz w:val="28"/>
                <w:szCs w:val="28"/>
              </w:rPr>
            </w:pPr>
            <w:r>
              <w:rPr>
                <w:rFonts w:ascii="仿宋_GB2312" w:hAnsi="宋体" w:eastAsia="仿宋_GB2312" w:cs="宋体"/>
                <w:kern w:val="0"/>
                <w:sz w:val="28"/>
                <w:szCs w:val="28"/>
              </w:rPr>
              <w:t>3</w:t>
            </w:r>
          </w:p>
        </w:tc>
        <w:tc>
          <w:tcPr>
            <w:tcW w:w="9532" w:type="dxa"/>
            <w:gridSpan w:val="4"/>
            <w:tcBorders>
              <w:tl2br w:val="nil"/>
              <w:tr2bl w:val="nil"/>
            </w:tcBorders>
            <w:shd w:val="clear" w:color="auto" w:fill="auto"/>
            <w:vAlign w:val="center"/>
          </w:tcPr>
          <w:p w14:paraId="1970DD97">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中标方应对设备操作及维修人员进行操作及维修培训，直至技术人员熟练掌握使用及维修技能为止，提供详细培训记录</w:t>
            </w:r>
            <w:r>
              <w:rPr>
                <w:rFonts w:ascii="仿宋_GB2312" w:hAnsi="宋体" w:eastAsia="仿宋_GB2312" w:cs="宋体"/>
                <w:kern w:val="0"/>
                <w:sz w:val="28"/>
                <w:szCs w:val="28"/>
              </w:rPr>
              <w:t>,提供设备设计使用寿命</w:t>
            </w:r>
          </w:p>
        </w:tc>
        <w:tc>
          <w:tcPr>
            <w:tcW w:w="878" w:type="dxa"/>
            <w:tcBorders>
              <w:tl2br w:val="nil"/>
              <w:tr2bl w:val="nil"/>
            </w:tcBorders>
            <w:shd w:val="clear" w:color="auto" w:fill="auto"/>
            <w:vAlign w:val="center"/>
          </w:tcPr>
          <w:p w14:paraId="3E030C43">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947F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3" w:type="dxa"/>
            <w:tcBorders>
              <w:tl2br w:val="nil"/>
              <w:tr2bl w:val="nil"/>
            </w:tcBorders>
            <w:shd w:val="clear" w:color="auto" w:fill="auto"/>
            <w:vAlign w:val="center"/>
          </w:tcPr>
          <w:p w14:paraId="1F3DD997">
            <w:pPr>
              <w:widowControl/>
              <w:adjustRightInd w:val="0"/>
              <w:snapToGrid w:val="0"/>
              <w:spacing w:line="240" w:lineRule="atLeast"/>
              <w:jc w:val="center"/>
              <w:rPr>
                <w:rFonts w:ascii="仿宋_GB2312" w:hAnsi="宋体" w:eastAsia="仿宋_GB2312" w:cs="宋体"/>
                <w:kern w:val="0"/>
                <w:sz w:val="28"/>
                <w:szCs w:val="28"/>
              </w:rPr>
            </w:pPr>
            <w:r>
              <w:rPr>
                <w:rFonts w:ascii="仿宋_GB2312" w:hAnsi="宋体" w:eastAsia="仿宋_GB2312" w:cs="宋体"/>
                <w:kern w:val="0"/>
                <w:sz w:val="28"/>
                <w:szCs w:val="28"/>
              </w:rPr>
              <w:t>4</w:t>
            </w:r>
          </w:p>
        </w:tc>
        <w:tc>
          <w:tcPr>
            <w:tcW w:w="9532" w:type="dxa"/>
            <w:gridSpan w:val="4"/>
            <w:tcBorders>
              <w:tl2br w:val="nil"/>
              <w:tr2bl w:val="nil"/>
            </w:tcBorders>
            <w:shd w:val="clear" w:color="auto" w:fill="auto"/>
            <w:vAlign w:val="center"/>
          </w:tcPr>
          <w:p w14:paraId="5DC641D2">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维修保障：中标方应提供中文说明书、操作手册、详细维修手册、整机线路图、系统安装软件及维修密码，软件终身免费升级</w:t>
            </w:r>
          </w:p>
        </w:tc>
        <w:tc>
          <w:tcPr>
            <w:tcW w:w="878" w:type="dxa"/>
            <w:tcBorders>
              <w:tl2br w:val="nil"/>
              <w:tr2bl w:val="nil"/>
            </w:tcBorders>
            <w:shd w:val="clear" w:color="auto" w:fill="auto"/>
            <w:vAlign w:val="center"/>
          </w:tcPr>
          <w:p w14:paraId="00037A6E">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4892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3" w:type="dxa"/>
            <w:tcBorders>
              <w:tl2br w:val="nil"/>
              <w:tr2bl w:val="nil"/>
            </w:tcBorders>
            <w:shd w:val="clear" w:color="auto" w:fill="auto"/>
            <w:vAlign w:val="center"/>
          </w:tcPr>
          <w:p w14:paraId="6EAE12EC">
            <w:pPr>
              <w:widowControl/>
              <w:adjustRightInd w:val="0"/>
              <w:snapToGrid w:val="0"/>
              <w:spacing w:line="240" w:lineRule="atLeast"/>
              <w:jc w:val="center"/>
              <w:rPr>
                <w:rFonts w:ascii="仿宋_GB2312" w:hAnsi="宋体" w:eastAsia="仿宋_GB2312" w:cs="宋体"/>
                <w:kern w:val="0"/>
                <w:sz w:val="28"/>
                <w:szCs w:val="28"/>
              </w:rPr>
            </w:pPr>
            <w:r>
              <w:rPr>
                <w:rFonts w:ascii="仿宋_GB2312" w:hAnsi="宋体" w:eastAsia="仿宋_GB2312" w:cs="宋体"/>
                <w:kern w:val="0"/>
                <w:sz w:val="28"/>
                <w:szCs w:val="28"/>
              </w:rPr>
              <w:t>5</w:t>
            </w:r>
          </w:p>
        </w:tc>
        <w:tc>
          <w:tcPr>
            <w:tcW w:w="9532" w:type="dxa"/>
            <w:gridSpan w:val="4"/>
            <w:tcBorders>
              <w:tl2br w:val="nil"/>
              <w:tr2bl w:val="nil"/>
            </w:tcBorders>
            <w:shd w:val="clear" w:color="auto" w:fill="auto"/>
            <w:vAlign w:val="center"/>
          </w:tcPr>
          <w:p w14:paraId="74101E7E">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一个月内非人为质量问题提供换货。设备出现故障时</w:t>
            </w:r>
            <w:r>
              <w:rPr>
                <w:rFonts w:ascii="仿宋_GB2312" w:hAnsi="宋体" w:eastAsia="仿宋_GB2312" w:cs="宋体"/>
                <w:kern w:val="0"/>
                <w:sz w:val="28"/>
                <w:szCs w:val="28"/>
              </w:rPr>
              <w:t>2个小时内</w:t>
            </w:r>
            <w:r>
              <w:rPr>
                <w:rFonts w:hint="eastAsia" w:ascii="仿宋_GB2312" w:hAnsi="宋体" w:eastAsia="仿宋_GB2312" w:cs="宋体"/>
                <w:kern w:val="0"/>
                <w:sz w:val="28"/>
                <w:szCs w:val="28"/>
              </w:rPr>
              <w:t>响应</w:t>
            </w:r>
            <w:r>
              <w:rPr>
                <w:rFonts w:ascii="仿宋_GB2312" w:hAnsi="宋体" w:eastAsia="仿宋_GB2312" w:cs="宋体"/>
                <w:kern w:val="0"/>
                <w:sz w:val="28"/>
                <w:szCs w:val="28"/>
              </w:rPr>
              <w:t>，6小时内提供维修方案及报价，24小时内到达现场，郑州有常驻工程师，提供工程师姓名及联系方式</w:t>
            </w:r>
          </w:p>
        </w:tc>
        <w:tc>
          <w:tcPr>
            <w:tcW w:w="878" w:type="dxa"/>
            <w:tcBorders>
              <w:tl2br w:val="nil"/>
              <w:tr2bl w:val="nil"/>
            </w:tcBorders>
            <w:shd w:val="clear" w:color="auto" w:fill="auto"/>
            <w:vAlign w:val="center"/>
          </w:tcPr>
          <w:p w14:paraId="33A68CA7">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D348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3" w:type="dxa"/>
            <w:tcBorders>
              <w:tl2br w:val="nil"/>
              <w:tr2bl w:val="nil"/>
            </w:tcBorders>
            <w:shd w:val="clear" w:color="auto" w:fill="auto"/>
            <w:vAlign w:val="center"/>
          </w:tcPr>
          <w:p w14:paraId="47483926">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6</w:t>
            </w:r>
          </w:p>
        </w:tc>
        <w:tc>
          <w:tcPr>
            <w:tcW w:w="9532" w:type="dxa"/>
            <w:gridSpan w:val="4"/>
            <w:tcBorders>
              <w:tl2br w:val="nil"/>
              <w:tr2bl w:val="nil"/>
            </w:tcBorders>
            <w:shd w:val="clear" w:color="auto" w:fill="auto"/>
            <w:vAlign w:val="center"/>
          </w:tcPr>
          <w:p w14:paraId="6DDBB8AE">
            <w:pPr>
              <w:widowControl/>
              <w:adjustRightInd w:val="0"/>
              <w:snapToGrid w:val="0"/>
              <w:spacing w:line="240" w:lineRule="atLeast"/>
              <w:jc w:val="left"/>
              <w:rPr>
                <w:rFonts w:ascii="仿宋_GB2312" w:hAnsi="宋体" w:eastAsia="仿宋_GB2312" w:cs="宋体"/>
                <w:kern w:val="0"/>
                <w:sz w:val="28"/>
                <w:szCs w:val="28"/>
              </w:rPr>
            </w:pPr>
            <w:r>
              <w:rPr>
                <w:rFonts w:hint="eastAsia" w:ascii="仿宋_GB2312" w:hAnsi="宋体" w:eastAsia="仿宋_GB2312" w:cs="宋体"/>
                <w:kern w:val="0"/>
                <w:sz w:val="28"/>
                <w:szCs w:val="28"/>
              </w:rPr>
              <w:t>到货时间：合同签订后30日历天内</w:t>
            </w:r>
          </w:p>
        </w:tc>
        <w:tc>
          <w:tcPr>
            <w:tcW w:w="878" w:type="dxa"/>
            <w:tcBorders>
              <w:tl2br w:val="nil"/>
              <w:tr2bl w:val="nil"/>
            </w:tcBorders>
            <w:shd w:val="clear" w:color="auto" w:fill="auto"/>
            <w:vAlign w:val="center"/>
          </w:tcPr>
          <w:p w14:paraId="65A2E617">
            <w:pPr>
              <w:widowControl/>
              <w:adjustRightInd w:val="0"/>
              <w:snapToGrid w:val="0"/>
              <w:spacing w:line="240" w:lineRule="atLeas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5FB1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1756" w:type="dxa"/>
            <w:gridSpan w:val="2"/>
            <w:tcBorders>
              <w:tl2br w:val="nil"/>
              <w:tr2bl w:val="nil"/>
            </w:tcBorders>
            <w:vAlign w:val="center"/>
          </w:tcPr>
          <w:p w14:paraId="6C593A1A">
            <w:pPr>
              <w:adjustRightInd w:val="0"/>
              <w:snapToGrid w:val="0"/>
              <w:spacing w:line="240" w:lineRule="atLeast"/>
              <w:jc w:val="center"/>
              <w:rPr>
                <w:rFonts w:hint="eastAsia" w:ascii="仿宋_GB2312" w:eastAsia="仿宋_GB2312"/>
                <w:b/>
                <w:sz w:val="28"/>
                <w:szCs w:val="28"/>
              </w:rPr>
            </w:pPr>
            <w:r>
              <w:rPr>
                <w:rFonts w:hint="eastAsia" w:ascii="仿宋_GB2312" w:eastAsia="仿宋_GB2312"/>
                <w:b/>
                <w:sz w:val="28"/>
                <w:szCs w:val="28"/>
              </w:rPr>
              <w:t>申请部门</w:t>
            </w:r>
          </w:p>
          <w:p w14:paraId="599A1FE3">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负责人</w:t>
            </w:r>
          </w:p>
        </w:tc>
        <w:tc>
          <w:tcPr>
            <w:tcW w:w="3625" w:type="dxa"/>
            <w:tcBorders>
              <w:tl2br w:val="nil"/>
              <w:tr2bl w:val="nil"/>
            </w:tcBorders>
            <w:vAlign w:val="bottom"/>
          </w:tcPr>
          <w:p w14:paraId="24392092">
            <w:pPr>
              <w:adjustRightInd w:val="0"/>
              <w:snapToGrid w:val="0"/>
              <w:spacing w:line="240" w:lineRule="atLeast"/>
              <w:jc w:val="right"/>
              <w:rPr>
                <w:rFonts w:ascii="仿宋_GB2312" w:eastAsia="仿宋_GB2312"/>
                <w:b/>
                <w:sz w:val="20"/>
                <w:szCs w:val="28"/>
              </w:rPr>
            </w:pPr>
            <w:r>
              <w:rPr>
                <w:rFonts w:hint="eastAsia" w:ascii="仿宋_GB2312" w:eastAsia="仿宋_GB2312"/>
                <w:b/>
                <w:sz w:val="20"/>
                <w:szCs w:val="28"/>
              </w:rPr>
              <w:t>（签字，日期）</w:t>
            </w:r>
          </w:p>
        </w:tc>
        <w:tc>
          <w:tcPr>
            <w:tcW w:w="2067" w:type="dxa"/>
            <w:tcBorders>
              <w:tl2br w:val="nil"/>
              <w:tr2bl w:val="nil"/>
            </w:tcBorders>
            <w:vAlign w:val="center"/>
          </w:tcPr>
          <w:p w14:paraId="6C72C946">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审核小组</w:t>
            </w:r>
          </w:p>
          <w:p w14:paraId="021CE16F">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签字</w:t>
            </w:r>
          </w:p>
        </w:tc>
        <w:tc>
          <w:tcPr>
            <w:tcW w:w="3835" w:type="dxa"/>
            <w:gridSpan w:val="2"/>
            <w:tcBorders>
              <w:tl2br w:val="nil"/>
              <w:tr2bl w:val="nil"/>
            </w:tcBorders>
            <w:vAlign w:val="bottom"/>
          </w:tcPr>
          <w:p w14:paraId="281BA473">
            <w:pPr>
              <w:adjustRightInd w:val="0"/>
              <w:snapToGrid w:val="0"/>
              <w:spacing w:line="240" w:lineRule="atLeast"/>
              <w:jc w:val="right"/>
              <w:rPr>
                <w:rFonts w:ascii="仿宋_GB2312" w:eastAsia="仿宋_GB2312"/>
                <w:b/>
                <w:sz w:val="20"/>
                <w:szCs w:val="28"/>
              </w:rPr>
            </w:pPr>
            <w:r>
              <w:rPr>
                <w:rFonts w:hint="eastAsia" w:ascii="仿宋_GB2312" w:eastAsia="仿宋_GB2312"/>
                <w:b/>
                <w:sz w:val="20"/>
                <w:szCs w:val="28"/>
              </w:rPr>
              <w:t>（签字、日期）</w:t>
            </w:r>
          </w:p>
        </w:tc>
      </w:tr>
      <w:tr w14:paraId="3CAC0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1756" w:type="dxa"/>
            <w:gridSpan w:val="2"/>
            <w:tcBorders>
              <w:tl2br w:val="nil"/>
              <w:tr2bl w:val="nil"/>
            </w:tcBorders>
            <w:vAlign w:val="center"/>
          </w:tcPr>
          <w:p w14:paraId="7BB5F879">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医学装备部</w:t>
            </w:r>
          </w:p>
          <w:p w14:paraId="2716C92A">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主任</w:t>
            </w:r>
          </w:p>
        </w:tc>
        <w:tc>
          <w:tcPr>
            <w:tcW w:w="3625" w:type="dxa"/>
            <w:tcBorders>
              <w:tl2br w:val="nil"/>
              <w:tr2bl w:val="nil"/>
            </w:tcBorders>
            <w:vAlign w:val="bottom"/>
          </w:tcPr>
          <w:p w14:paraId="4AE36AFF">
            <w:pPr>
              <w:adjustRightInd w:val="0"/>
              <w:snapToGrid w:val="0"/>
              <w:spacing w:line="240" w:lineRule="atLeast"/>
              <w:jc w:val="right"/>
              <w:rPr>
                <w:rFonts w:ascii="仿宋_GB2312" w:eastAsia="仿宋_GB2312"/>
                <w:b/>
                <w:sz w:val="20"/>
                <w:szCs w:val="28"/>
              </w:rPr>
            </w:pPr>
            <w:r>
              <w:rPr>
                <w:rFonts w:hint="eastAsia" w:ascii="仿宋_GB2312" w:eastAsia="仿宋_GB2312"/>
                <w:b/>
                <w:sz w:val="20"/>
                <w:szCs w:val="28"/>
              </w:rPr>
              <w:t>（签字、日期）</w:t>
            </w:r>
          </w:p>
        </w:tc>
        <w:tc>
          <w:tcPr>
            <w:tcW w:w="2067" w:type="dxa"/>
            <w:tcBorders>
              <w:tl2br w:val="nil"/>
              <w:tr2bl w:val="nil"/>
            </w:tcBorders>
            <w:vAlign w:val="center"/>
          </w:tcPr>
          <w:p w14:paraId="7F63949E">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主管领导审批</w:t>
            </w:r>
          </w:p>
        </w:tc>
        <w:tc>
          <w:tcPr>
            <w:tcW w:w="3835" w:type="dxa"/>
            <w:gridSpan w:val="2"/>
            <w:tcBorders>
              <w:tl2br w:val="nil"/>
              <w:tr2bl w:val="nil"/>
            </w:tcBorders>
            <w:vAlign w:val="bottom"/>
          </w:tcPr>
          <w:p w14:paraId="2BC9EF46">
            <w:pPr>
              <w:adjustRightInd w:val="0"/>
              <w:snapToGrid w:val="0"/>
              <w:spacing w:line="240" w:lineRule="atLeast"/>
              <w:jc w:val="right"/>
              <w:rPr>
                <w:rFonts w:ascii="仿宋_GB2312" w:eastAsia="仿宋_GB2312"/>
                <w:b/>
                <w:sz w:val="20"/>
                <w:szCs w:val="28"/>
              </w:rPr>
            </w:pPr>
          </w:p>
          <w:p w14:paraId="3300D052">
            <w:pPr>
              <w:adjustRightInd w:val="0"/>
              <w:snapToGrid w:val="0"/>
              <w:spacing w:line="240" w:lineRule="atLeast"/>
              <w:jc w:val="right"/>
              <w:rPr>
                <w:rFonts w:ascii="仿宋_GB2312" w:eastAsia="仿宋_GB2312"/>
                <w:b/>
                <w:sz w:val="20"/>
                <w:szCs w:val="28"/>
              </w:rPr>
            </w:pPr>
            <w:r>
              <w:rPr>
                <w:rFonts w:hint="eastAsia" w:ascii="仿宋_GB2312" w:eastAsia="仿宋_GB2312"/>
                <w:b/>
                <w:sz w:val="20"/>
                <w:szCs w:val="28"/>
              </w:rPr>
              <w:t>（签字、日期）</w:t>
            </w:r>
          </w:p>
        </w:tc>
      </w:tr>
    </w:tbl>
    <w:p w14:paraId="7E3A326D">
      <w:pPr>
        <w:adjustRightInd w:val="0"/>
        <w:snapToGrid w:val="0"/>
        <w:spacing w:line="240" w:lineRule="atLeast"/>
        <w:jc w:val="right"/>
        <w:rPr>
          <w:rFonts w:ascii="仿宋_GB2312" w:eastAsia="仿宋_GB2312"/>
          <w:sz w:val="22"/>
          <w:szCs w:val="28"/>
        </w:rPr>
      </w:pPr>
      <w:r>
        <w:rPr>
          <w:rFonts w:hint="eastAsia" w:ascii="仿宋_GB2312" w:eastAsia="仿宋_GB2312"/>
          <w:sz w:val="22"/>
          <w:szCs w:val="28"/>
        </w:rPr>
        <w:t>以上参数经科室签字即视为同意，能够满足临床科室需求</w:t>
      </w:r>
    </w:p>
    <w:p w14:paraId="5E128FB2"/>
    <w:p w14:paraId="3A9A1AF4"/>
    <w:p w14:paraId="17C9369B"/>
    <w:sectPr>
      <w:pgSz w:w="11906" w:h="16838"/>
      <w:pgMar w:top="1043" w:right="1800" w:bottom="93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宋?">
    <w:altName w:val="宋体"/>
    <w:panose1 w:val="00000000000000000000"/>
    <w:charset w:val="81"/>
    <w:family w:val="roman"/>
    <w:pitch w:val="default"/>
    <w:sig w:usb0="00000000" w:usb1="00000000" w:usb2="00000010" w:usb3="00000000" w:csb0="0008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1ZjhhYzZhYzEwMTcwNzg0MzBiM2QwM2ZjYWMwZTkifQ=="/>
  </w:docVars>
  <w:rsids>
    <w:rsidRoot w:val="00494D89"/>
    <w:rsid w:val="00015792"/>
    <w:rsid w:val="00032B59"/>
    <w:rsid w:val="000E15EE"/>
    <w:rsid w:val="001F372E"/>
    <w:rsid w:val="002074B8"/>
    <w:rsid w:val="00291DB0"/>
    <w:rsid w:val="002B18E8"/>
    <w:rsid w:val="002F29FA"/>
    <w:rsid w:val="00400A46"/>
    <w:rsid w:val="00494D89"/>
    <w:rsid w:val="004D6744"/>
    <w:rsid w:val="004E5644"/>
    <w:rsid w:val="00506C6E"/>
    <w:rsid w:val="0051319E"/>
    <w:rsid w:val="006368E7"/>
    <w:rsid w:val="006D4EF9"/>
    <w:rsid w:val="006F025B"/>
    <w:rsid w:val="00757D62"/>
    <w:rsid w:val="007F3356"/>
    <w:rsid w:val="00807B78"/>
    <w:rsid w:val="00826CD3"/>
    <w:rsid w:val="00920DC2"/>
    <w:rsid w:val="009D615C"/>
    <w:rsid w:val="00AF0537"/>
    <w:rsid w:val="00AF634C"/>
    <w:rsid w:val="00B94CE0"/>
    <w:rsid w:val="00C21AC9"/>
    <w:rsid w:val="00CA4CD2"/>
    <w:rsid w:val="00CB7DA6"/>
    <w:rsid w:val="00CC20E7"/>
    <w:rsid w:val="00DD20D0"/>
    <w:rsid w:val="00E6424C"/>
    <w:rsid w:val="00EB0F83"/>
    <w:rsid w:val="00EB0FDA"/>
    <w:rsid w:val="00EB39BE"/>
    <w:rsid w:val="00ED3D1A"/>
    <w:rsid w:val="00EE3D22"/>
    <w:rsid w:val="00EF5938"/>
    <w:rsid w:val="00FE547A"/>
    <w:rsid w:val="020049A6"/>
    <w:rsid w:val="02D50484"/>
    <w:rsid w:val="03FE1CC1"/>
    <w:rsid w:val="04222679"/>
    <w:rsid w:val="05031C1C"/>
    <w:rsid w:val="05263B41"/>
    <w:rsid w:val="08025B69"/>
    <w:rsid w:val="087300BA"/>
    <w:rsid w:val="0A7D7D7B"/>
    <w:rsid w:val="0B774EE9"/>
    <w:rsid w:val="0B9808C9"/>
    <w:rsid w:val="0C64416F"/>
    <w:rsid w:val="0D6C7581"/>
    <w:rsid w:val="0D9C49BC"/>
    <w:rsid w:val="0D9E43F9"/>
    <w:rsid w:val="0DE62D52"/>
    <w:rsid w:val="0E533AD6"/>
    <w:rsid w:val="0E99589D"/>
    <w:rsid w:val="0EED5D8F"/>
    <w:rsid w:val="0F423341"/>
    <w:rsid w:val="11E23348"/>
    <w:rsid w:val="12336C2A"/>
    <w:rsid w:val="12B53D67"/>
    <w:rsid w:val="1305402E"/>
    <w:rsid w:val="130E14F3"/>
    <w:rsid w:val="14FB3079"/>
    <w:rsid w:val="161D64B1"/>
    <w:rsid w:val="164A0972"/>
    <w:rsid w:val="174560C4"/>
    <w:rsid w:val="175005C5"/>
    <w:rsid w:val="1833416F"/>
    <w:rsid w:val="18E477DD"/>
    <w:rsid w:val="18ED07C2"/>
    <w:rsid w:val="19087626"/>
    <w:rsid w:val="1965627E"/>
    <w:rsid w:val="1AE923ED"/>
    <w:rsid w:val="1C482DBB"/>
    <w:rsid w:val="1C7D2A89"/>
    <w:rsid w:val="1CF64F85"/>
    <w:rsid w:val="1E240AE4"/>
    <w:rsid w:val="1F911883"/>
    <w:rsid w:val="20415352"/>
    <w:rsid w:val="20467344"/>
    <w:rsid w:val="20FD2F21"/>
    <w:rsid w:val="21300DC9"/>
    <w:rsid w:val="21323320"/>
    <w:rsid w:val="215853C8"/>
    <w:rsid w:val="22730A03"/>
    <w:rsid w:val="22891859"/>
    <w:rsid w:val="22E20923"/>
    <w:rsid w:val="22EC33A3"/>
    <w:rsid w:val="24C32E20"/>
    <w:rsid w:val="268B7DD6"/>
    <w:rsid w:val="27B95822"/>
    <w:rsid w:val="27DF07CF"/>
    <w:rsid w:val="27EB2370"/>
    <w:rsid w:val="297B11D3"/>
    <w:rsid w:val="298C03DE"/>
    <w:rsid w:val="2A24305C"/>
    <w:rsid w:val="2B536BAA"/>
    <w:rsid w:val="2C147CBD"/>
    <w:rsid w:val="2DE126AD"/>
    <w:rsid w:val="2E1D39DB"/>
    <w:rsid w:val="2E622742"/>
    <w:rsid w:val="2F6B5583"/>
    <w:rsid w:val="2FE92F84"/>
    <w:rsid w:val="320075E5"/>
    <w:rsid w:val="32A211A1"/>
    <w:rsid w:val="33D11691"/>
    <w:rsid w:val="35DB08A2"/>
    <w:rsid w:val="362939CA"/>
    <w:rsid w:val="36317A9C"/>
    <w:rsid w:val="36E5036B"/>
    <w:rsid w:val="37C66863"/>
    <w:rsid w:val="38BF6FE6"/>
    <w:rsid w:val="3A26548A"/>
    <w:rsid w:val="3A4A02C3"/>
    <w:rsid w:val="3BF16B86"/>
    <w:rsid w:val="3CC13740"/>
    <w:rsid w:val="3DA51843"/>
    <w:rsid w:val="3E815385"/>
    <w:rsid w:val="3EAD02D9"/>
    <w:rsid w:val="3F9F76AF"/>
    <w:rsid w:val="3FFE4CF7"/>
    <w:rsid w:val="40E906E2"/>
    <w:rsid w:val="435F7117"/>
    <w:rsid w:val="43B55CF6"/>
    <w:rsid w:val="43CF7501"/>
    <w:rsid w:val="45552669"/>
    <w:rsid w:val="45717F01"/>
    <w:rsid w:val="4665558C"/>
    <w:rsid w:val="46963997"/>
    <w:rsid w:val="46F73B58"/>
    <w:rsid w:val="4733065F"/>
    <w:rsid w:val="482B2B78"/>
    <w:rsid w:val="48BE1805"/>
    <w:rsid w:val="48F20F05"/>
    <w:rsid w:val="49D94C98"/>
    <w:rsid w:val="4B5913DF"/>
    <w:rsid w:val="4C017E73"/>
    <w:rsid w:val="4C6D08B6"/>
    <w:rsid w:val="4E421425"/>
    <w:rsid w:val="4E4C5BDD"/>
    <w:rsid w:val="4F3363AF"/>
    <w:rsid w:val="4F8E7494"/>
    <w:rsid w:val="4FB223C9"/>
    <w:rsid w:val="507A27C8"/>
    <w:rsid w:val="507A61E1"/>
    <w:rsid w:val="50F36E1F"/>
    <w:rsid w:val="50F90C31"/>
    <w:rsid w:val="51AB25FA"/>
    <w:rsid w:val="51C469DE"/>
    <w:rsid w:val="520252B6"/>
    <w:rsid w:val="54EB3966"/>
    <w:rsid w:val="555D7A86"/>
    <w:rsid w:val="560C77D2"/>
    <w:rsid w:val="56F61B30"/>
    <w:rsid w:val="5773045C"/>
    <w:rsid w:val="590A0142"/>
    <w:rsid w:val="593D5E02"/>
    <w:rsid w:val="5B5A27F8"/>
    <w:rsid w:val="5BB57130"/>
    <w:rsid w:val="5D5C57F9"/>
    <w:rsid w:val="5D731881"/>
    <w:rsid w:val="5D861BCD"/>
    <w:rsid w:val="5D932CB6"/>
    <w:rsid w:val="606B289E"/>
    <w:rsid w:val="613F6CAD"/>
    <w:rsid w:val="623A1223"/>
    <w:rsid w:val="62E15CB8"/>
    <w:rsid w:val="64A73954"/>
    <w:rsid w:val="64D61F75"/>
    <w:rsid w:val="662446C4"/>
    <w:rsid w:val="669D1BD8"/>
    <w:rsid w:val="669E0215"/>
    <w:rsid w:val="67325677"/>
    <w:rsid w:val="675434EC"/>
    <w:rsid w:val="6784366C"/>
    <w:rsid w:val="686B3161"/>
    <w:rsid w:val="68AC6908"/>
    <w:rsid w:val="68FA3E94"/>
    <w:rsid w:val="69665A40"/>
    <w:rsid w:val="699C6560"/>
    <w:rsid w:val="69B35B28"/>
    <w:rsid w:val="69B83371"/>
    <w:rsid w:val="69E176EA"/>
    <w:rsid w:val="69FD545D"/>
    <w:rsid w:val="6A6005F7"/>
    <w:rsid w:val="6B945E48"/>
    <w:rsid w:val="6C7F7133"/>
    <w:rsid w:val="6D6A56E0"/>
    <w:rsid w:val="6E374E39"/>
    <w:rsid w:val="6F156277"/>
    <w:rsid w:val="70131A31"/>
    <w:rsid w:val="706321FE"/>
    <w:rsid w:val="72BC420F"/>
    <w:rsid w:val="72E325FD"/>
    <w:rsid w:val="73131D48"/>
    <w:rsid w:val="731B19EF"/>
    <w:rsid w:val="74EA0572"/>
    <w:rsid w:val="750A6F03"/>
    <w:rsid w:val="756D2D15"/>
    <w:rsid w:val="77C00B6E"/>
    <w:rsid w:val="785810DB"/>
    <w:rsid w:val="785E0E03"/>
    <w:rsid w:val="7873013A"/>
    <w:rsid w:val="78D12489"/>
    <w:rsid w:val="799640FB"/>
    <w:rsid w:val="799B67E4"/>
    <w:rsid w:val="79BE1FF9"/>
    <w:rsid w:val="7A327603"/>
    <w:rsid w:val="7AE86D50"/>
    <w:rsid w:val="7BAB5D59"/>
    <w:rsid w:val="7C624616"/>
    <w:rsid w:val="7D3058A2"/>
    <w:rsid w:val="7DA4016C"/>
    <w:rsid w:val="7DCE09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